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rial" w:eastAsia="Times New Roman" w:hAnsi="Arial" w:cs="Times New Roman"/>
          <w:color w:val="auto"/>
          <w:sz w:val="20"/>
          <w:szCs w:val="20"/>
        </w:rPr>
        <w:id w:val="953210825"/>
        <w:docPartObj>
          <w:docPartGallery w:val="Table of Contents"/>
          <w:docPartUnique/>
        </w:docPartObj>
      </w:sdtPr>
      <w:sdtEndPr>
        <w:rPr>
          <w:rFonts w:ascii="Times New Roman" w:hAnsi="Times New Roman"/>
          <w:b/>
          <w:bCs/>
          <w:sz w:val="24"/>
          <w:szCs w:val="24"/>
        </w:rPr>
      </w:sdtEndPr>
      <w:sdtContent>
        <w:p w14:paraId="242C15C3" w14:textId="29FC5BC8" w:rsidR="00FB0968" w:rsidRPr="00FB0968" w:rsidRDefault="00FB0968" w:rsidP="00FB0968">
          <w:pPr>
            <w:pStyle w:val="a9"/>
            <w:jc w:val="center"/>
            <w:rPr>
              <w:rFonts w:ascii="Arial" w:hAnsi="Arial" w:cs="Arial"/>
              <w:color w:val="auto"/>
              <w:sz w:val="28"/>
              <w:szCs w:val="28"/>
            </w:rPr>
          </w:pPr>
          <w:r w:rsidRPr="00FB0968">
            <w:rPr>
              <w:rFonts w:ascii="Arial" w:hAnsi="Arial" w:cs="Arial"/>
              <w:color w:val="auto"/>
              <w:sz w:val="28"/>
              <w:szCs w:val="28"/>
            </w:rPr>
            <w:t>Содержание</w:t>
          </w:r>
        </w:p>
        <w:p w14:paraId="6E406D70" w14:textId="6E2C0600" w:rsidR="00965137" w:rsidRPr="00965137" w:rsidRDefault="00FB0968">
          <w:pPr>
            <w:pStyle w:val="11"/>
            <w:tabs>
              <w:tab w:val="right" w:pos="9628"/>
            </w:tabs>
            <w:rPr>
              <w:rFonts w:ascii="Times New Roman" w:eastAsiaTheme="minorEastAsia" w:hAnsi="Times New Roman"/>
              <w:noProof/>
              <w:kern w:val="2"/>
              <w:sz w:val="24"/>
              <w:szCs w:val="24"/>
              <w14:ligatures w14:val="standardContextual"/>
            </w:rPr>
          </w:pPr>
          <w:r w:rsidRPr="00965137">
            <w:rPr>
              <w:rFonts w:ascii="Times New Roman" w:hAnsi="Times New Roman"/>
              <w:sz w:val="24"/>
              <w:szCs w:val="24"/>
            </w:rPr>
            <w:fldChar w:fldCharType="begin"/>
          </w:r>
          <w:r w:rsidRPr="00965137">
            <w:rPr>
              <w:rFonts w:ascii="Times New Roman" w:hAnsi="Times New Roman"/>
              <w:sz w:val="24"/>
              <w:szCs w:val="24"/>
            </w:rPr>
            <w:instrText xml:space="preserve"> TOC \o "1-3" \h \z \u </w:instrText>
          </w:r>
          <w:r w:rsidRPr="00965137">
            <w:rPr>
              <w:rFonts w:ascii="Times New Roman" w:hAnsi="Times New Roman"/>
              <w:sz w:val="24"/>
              <w:szCs w:val="24"/>
            </w:rPr>
            <w:fldChar w:fldCharType="separate"/>
          </w:r>
          <w:hyperlink w:anchor="_Toc212322387" w:history="1">
            <w:r w:rsidR="00965137" w:rsidRPr="00965137">
              <w:rPr>
                <w:rStyle w:val="aa"/>
                <w:rFonts w:ascii="Times New Roman" w:hAnsi="Times New Roman"/>
                <w:noProof/>
                <w:sz w:val="24"/>
                <w:szCs w:val="24"/>
              </w:rPr>
              <w:t>Введение</w:t>
            </w:r>
            <w:r w:rsidR="00965137" w:rsidRPr="00965137">
              <w:rPr>
                <w:rFonts w:ascii="Times New Roman" w:hAnsi="Times New Roman"/>
                <w:noProof/>
                <w:webHidden/>
                <w:sz w:val="24"/>
                <w:szCs w:val="24"/>
              </w:rPr>
              <w:tab/>
            </w:r>
            <w:r w:rsidR="00965137" w:rsidRPr="00965137">
              <w:rPr>
                <w:rFonts w:ascii="Times New Roman" w:hAnsi="Times New Roman"/>
                <w:noProof/>
                <w:webHidden/>
                <w:sz w:val="24"/>
                <w:szCs w:val="24"/>
              </w:rPr>
              <w:fldChar w:fldCharType="begin"/>
            </w:r>
            <w:r w:rsidR="00965137" w:rsidRPr="00965137">
              <w:rPr>
                <w:rFonts w:ascii="Times New Roman" w:hAnsi="Times New Roman"/>
                <w:noProof/>
                <w:webHidden/>
                <w:sz w:val="24"/>
                <w:szCs w:val="24"/>
              </w:rPr>
              <w:instrText xml:space="preserve"> PAGEREF _Toc212322387 \h </w:instrText>
            </w:r>
            <w:r w:rsidR="00965137" w:rsidRPr="00965137">
              <w:rPr>
                <w:rFonts w:ascii="Times New Roman" w:hAnsi="Times New Roman"/>
                <w:noProof/>
                <w:webHidden/>
                <w:sz w:val="24"/>
                <w:szCs w:val="24"/>
              </w:rPr>
            </w:r>
            <w:r w:rsidR="00965137"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4</w:t>
            </w:r>
            <w:r w:rsidR="00965137" w:rsidRPr="00965137">
              <w:rPr>
                <w:rFonts w:ascii="Times New Roman" w:hAnsi="Times New Roman"/>
                <w:noProof/>
                <w:webHidden/>
                <w:sz w:val="24"/>
                <w:szCs w:val="24"/>
              </w:rPr>
              <w:fldChar w:fldCharType="end"/>
            </w:r>
          </w:hyperlink>
        </w:p>
        <w:p w14:paraId="38B3578D" w14:textId="4D57FF0B" w:rsidR="00965137" w:rsidRPr="00965137" w:rsidRDefault="00965137">
          <w:pPr>
            <w:pStyle w:val="11"/>
            <w:tabs>
              <w:tab w:val="right" w:pos="9628"/>
            </w:tabs>
            <w:rPr>
              <w:rFonts w:ascii="Times New Roman" w:eastAsiaTheme="minorEastAsia" w:hAnsi="Times New Roman"/>
              <w:noProof/>
              <w:kern w:val="2"/>
              <w:sz w:val="24"/>
              <w:szCs w:val="24"/>
              <w14:ligatures w14:val="standardContextual"/>
            </w:rPr>
          </w:pPr>
          <w:hyperlink w:anchor="_Toc212322388" w:history="1">
            <w:r w:rsidRPr="00965137">
              <w:rPr>
                <w:rStyle w:val="aa"/>
                <w:rFonts w:ascii="Times New Roman" w:hAnsi="Times New Roman"/>
                <w:noProof/>
                <w:sz w:val="24"/>
                <w:szCs w:val="24"/>
              </w:rPr>
              <w:t>1 Теоретическая часть</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_Toc212322388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5</w:t>
            </w:r>
            <w:r w:rsidRPr="00965137">
              <w:rPr>
                <w:rFonts w:ascii="Times New Roman" w:hAnsi="Times New Roman"/>
                <w:noProof/>
                <w:webHidden/>
                <w:sz w:val="24"/>
                <w:szCs w:val="24"/>
              </w:rPr>
              <w:fldChar w:fldCharType="end"/>
            </w:r>
          </w:hyperlink>
        </w:p>
        <w:p w14:paraId="53328B6C" w14:textId="0943564E" w:rsidR="00965137" w:rsidRPr="00965137" w:rsidRDefault="00965137">
          <w:pPr>
            <w:pStyle w:val="2"/>
            <w:tabs>
              <w:tab w:val="right" w:pos="9628"/>
            </w:tabs>
            <w:rPr>
              <w:rFonts w:ascii="Times New Roman" w:eastAsiaTheme="minorEastAsia" w:hAnsi="Times New Roman"/>
              <w:noProof/>
              <w:kern w:val="2"/>
              <w:sz w:val="24"/>
              <w:szCs w:val="24"/>
              <w14:ligatures w14:val="standardContextual"/>
            </w:rPr>
          </w:pPr>
          <w:hyperlink w:anchor="_Toc212322389" w:history="1">
            <w:r w:rsidRPr="00965137">
              <w:rPr>
                <w:rStyle w:val="aa"/>
                <w:rFonts w:ascii="Times New Roman" w:hAnsi="Times New Roman"/>
                <w:noProof/>
                <w:sz w:val="24"/>
                <w:szCs w:val="24"/>
              </w:rPr>
              <w:t>1.1 Нормативная база и документальное обеспечение предприятия</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_Toc212322389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5</w:t>
            </w:r>
            <w:r w:rsidRPr="00965137">
              <w:rPr>
                <w:rFonts w:ascii="Times New Roman" w:hAnsi="Times New Roman"/>
                <w:noProof/>
                <w:webHidden/>
                <w:sz w:val="24"/>
                <w:szCs w:val="24"/>
              </w:rPr>
              <w:fldChar w:fldCharType="end"/>
            </w:r>
          </w:hyperlink>
        </w:p>
        <w:p w14:paraId="551B87D9" w14:textId="388C54EF" w:rsidR="00965137" w:rsidRPr="00965137" w:rsidRDefault="00965137">
          <w:pPr>
            <w:pStyle w:val="2"/>
            <w:tabs>
              <w:tab w:val="right" w:pos="9628"/>
            </w:tabs>
            <w:rPr>
              <w:rFonts w:ascii="Times New Roman" w:eastAsiaTheme="minorEastAsia" w:hAnsi="Times New Roman"/>
              <w:noProof/>
              <w:kern w:val="2"/>
              <w:sz w:val="24"/>
              <w:szCs w:val="24"/>
              <w14:ligatures w14:val="standardContextual"/>
            </w:rPr>
          </w:pPr>
          <w:hyperlink w:anchor="_Toc212322390" w:history="1">
            <w:r w:rsidRPr="00965137">
              <w:rPr>
                <w:rStyle w:val="aa"/>
                <w:rFonts w:ascii="Times New Roman" w:hAnsi="Times New Roman"/>
                <w:noProof/>
                <w:sz w:val="24"/>
                <w:szCs w:val="24"/>
              </w:rPr>
              <w:t>1.2 Процесс формирования заказа поставщикам</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_Toc212322390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8</w:t>
            </w:r>
            <w:r w:rsidRPr="00965137">
              <w:rPr>
                <w:rFonts w:ascii="Times New Roman" w:hAnsi="Times New Roman"/>
                <w:noProof/>
                <w:webHidden/>
                <w:sz w:val="24"/>
                <w:szCs w:val="24"/>
              </w:rPr>
              <w:fldChar w:fldCharType="end"/>
            </w:r>
          </w:hyperlink>
        </w:p>
        <w:p w14:paraId="1C3772F7" w14:textId="5EE09CD8" w:rsidR="00965137" w:rsidRPr="00965137" w:rsidRDefault="00965137">
          <w:pPr>
            <w:pStyle w:val="2"/>
            <w:tabs>
              <w:tab w:val="right" w:pos="9628"/>
            </w:tabs>
            <w:rPr>
              <w:rFonts w:ascii="Times New Roman" w:eastAsiaTheme="minorEastAsia" w:hAnsi="Times New Roman"/>
              <w:noProof/>
              <w:kern w:val="2"/>
              <w:sz w:val="24"/>
              <w:szCs w:val="24"/>
              <w14:ligatures w14:val="standardContextual"/>
            </w:rPr>
          </w:pPr>
          <w:hyperlink w:anchor="_Toc212322391" w:history="1">
            <w:r w:rsidRPr="00965137">
              <w:rPr>
                <w:rStyle w:val="aa"/>
                <w:rFonts w:ascii="Times New Roman" w:hAnsi="Times New Roman"/>
                <w:noProof/>
                <w:sz w:val="24"/>
                <w:szCs w:val="24"/>
              </w:rPr>
              <w:t>1.3 Государственные стандарты (ГОСТы), технические регламенты (ТР), технические условия (ТУ)</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_Toc212322391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11</w:t>
            </w:r>
            <w:r w:rsidRPr="00965137">
              <w:rPr>
                <w:rFonts w:ascii="Times New Roman" w:hAnsi="Times New Roman"/>
                <w:noProof/>
                <w:webHidden/>
                <w:sz w:val="24"/>
                <w:szCs w:val="24"/>
              </w:rPr>
              <w:fldChar w:fldCharType="end"/>
            </w:r>
          </w:hyperlink>
        </w:p>
        <w:p w14:paraId="16422D1F" w14:textId="6AC349AC" w:rsidR="00965137" w:rsidRPr="00965137" w:rsidRDefault="00965137">
          <w:pPr>
            <w:pStyle w:val="2"/>
            <w:tabs>
              <w:tab w:val="right" w:pos="9628"/>
            </w:tabs>
            <w:rPr>
              <w:rFonts w:ascii="Times New Roman" w:eastAsiaTheme="minorEastAsia" w:hAnsi="Times New Roman"/>
              <w:noProof/>
              <w:kern w:val="2"/>
              <w:sz w:val="24"/>
              <w:szCs w:val="24"/>
              <w14:ligatures w14:val="standardContextual"/>
            </w:rPr>
          </w:pPr>
          <w:hyperlink w:anchor="_Toc212322392" w:history="1">
            <w:r w:rsidRPr="00965137">
              <w:rPr>
                <w:rStyle w:val="aa"/>
                <w:rFonts w:ascii="Times New Roman" w:hAnsi="Times New Roman"/>
                <w:noProof/>
                <w:sz w:val="24"/>
                <w:szCs w:val="24"/>
              </w:rPr>
              <w:t>1.4 Технология приемки товаров по качеству</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_Toc212322392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13</w:t>
            </w:r>
            <w:r w:rsidRPr="00965137">
              <w:rPr>
                <w:rFonts w:ascii="Times New Roman" w:hAnsi="Times New Roman"/>
                <w:noProof/>
                <w:webHidden/>
                <w:sz w:val="24"/>
                <w:szCs w:val="24"/>
              </w:rPr>
              <w:fldChar w:fldCharType="end"/>
            </w:r>
          </w:hyperlink>
        </w:p>
        <w:p w14:paraId="03C9CB5E" w14:textId="302838A1" w:rsidR="00965137" w:rsidRPr="00965137" w:rsidRDefault="00965137">
          <w:pPr>
            <w:pStyle w:val="11"/>
            <w:tabs>
              <w:tab w:val="right" w:pos="9628"/>
            </w:tabs>
            <w:rPr>
              <w:rFonts w:ascii="Times New Roman" w:eastAsiaTheme="minorEastAsia" w:hAnsi="Times New Roman"/>
              <w:noProof/>
              <w:kern w:val="2"/>
              <w:sz w:val="24"/>
              <w:szCs w:val="24"/>
              <w14:ligatures w14:val="standardContextual"/>
            </w:rPr>
          </w:pPr>
          <w:hyperlink w:anchor="_Toc212322393" w:history="1">
            <w:r w:rsidRPr="00965137">
              <w:rPr>
                <w:rStyle w:val="aa"/>
                <w:rFonts w:ascii="Times New Roman" w:hAnsi="Times New Roman"/>
                <w:noProof/>
                <w:sz w:val="24"/>
                <w:szCs w:val="24"/>
              </w:rPr>
              <w:t>2 Практическая часть</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_Toc212322393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15</w:t>
            </w:r>
            <w:r w:rsidRPr="00965137">
              <w:rPr>
                <w:rFonts w:ascii="Times New Roman" w:hAnsi="Times New Roman"/>
                <w:noProof/>
                <w:webHidden/>
                <w:sz w:val="24"/>
                <w:szCs w:val="24"/>
              </w:rPr>
              <w:fldChar w:fldCharType="end"/>
            </w:r>
          </w:hyperlink>
        </w:p>
        <w:p w14:paraId="6F8B851A" w14:textId="3B8AC977" w:rsidR="00965137" w:rsidRPr="00965137" w:rsidRDefault="00965137">
          <w:pPr>
            <w:pStyle w:val="2"/>
            <w:tabs>
              <w:tab w:val="right" w:pos="9628"/>
            </w:tabs>
            <w:rPr>
              <w:rFonts w:ascii="Times New Roman" w:eastAsiaTheme="minorEastAsia" w:hAnsi="Times New Roman"/>
              <w:noProof/>
              <w:kern w:val="2"/>
              <w:sz w:val="24"/>
              <w:szCs w:val="24"/>
              <w14:ligatures w14:val="standardContextual"/>
            </w:rPr>
          </w:pPr>
          <w:hyperlink w:anchor="_Toc212322394" w:history="1">
            <w:r w:rsidRPr="00965137">
              <w:rPr>
                <w:rStyle w:val="aa"/>
                <w:rFonts w:ascii="Times New Roman" w:hAnsi="Times New Roman"/>
                <w:noProof/>
                <w:sz w:val="24"/>
                <w:szCs w:val="24"/>
              </w:rPr>
              <w:t>2.1 Наружный осмотр тары и транспортного средства</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_Toc212322394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15</w:t>
            </w:r>
            <w:r w:rsidRPr="00965137">
              <w:rPr>
                <w:rFonts w:ascii="Times New Roman" w:hAnsi="Times New Roman"/>
                <w:noProof/>
                <w:webHidden/>
                <w:sz w:val="24"/>
                <w:szCs w:val="24"/>
              </w:rPr>
              <w:fldChar w:fldCharType="end"/>
            </w:r>
          </w:hyperlink>
        </w:p>
        <w:p w14:paraId="567E19E0" w14:textId="326912BE" w:rsidR="00965137" w:rsidRPr="00965137" w:rsidRDefault="00965137">
          <w:pPr>
            <w:pStyle w:val="2"/>
            <w:tabs>
              <w:tab w:val="right" w:pos="9628"/>
            </w:tabs>
            <w:rPr>
              <w:rFonts w:ascii="Times New Roman" w:eastAsiaTheme="minorEastAsia" w:hAnsi="Times New Roman"/>
              <w:noProof/>
              <w:kern w:val="2"/>
              <w:sz w:val="24"/>
              <w:szCs w:val="24"/>
              <w14:ligatures w14:val="standardContextual"/>
            </w:rPr>
          </w:pPr>
          <w:hyperlink w:anchor="_Toc212322395" w:history="1">
            <w:r w:rsidRPr="00965137">
              <w:rPr>
                <w:rStyle w:val="aa"/>
                <w:rFonts w:ascii="Times New Roman" w:hAnsi="Times New Roman"/>
                <w:noProof/>
                <w:sz w:val="24"/>
                <w:szCs w:val="24"/>
              </w:rPr>
              <w:t>2.2 Фиксация товаров и документооборот</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_Toc212322395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18</w:t>
            </w:r>
            <w:r w:rsidRPr="00965137">
              <w:rPr>
                <w:rFonts w:ascii="Times New Roman" w:hAnsi="Times New Roman"/>
                <w:noProof/>
                <w:webHidden/>
                <w:sz w:val="24"/>
                <w:szCs w:val="24"/>
              </w:rPr>
              <w:fldChar w:fldCharType="end"/>
            </w:r>
          </w:hyperlink>
        </w:p>
        <w:p w14:paraId="3EB381B7" w14:textId="310BD19D" w:rsidR="00965137" w:rsidRPr="00965137" w:rsidRDefault="00965137">
          <w:pPr>
            <w:pStyle w:val="2"/>
            <w:tabs>
              <w:tab w:val="right" w:pos="9628"/>
            </w:tabs>
            <w:rPr>
              <w:rFonts w:ascii="Times New Roman" w:eastAsiaTheme="minorEastAsia" w:hAnsi="Times New Roman"/>
              <w:noProof/>
              <w:kern w:val="2"/>
              <w:sz w:val="24"/>
              <w:szCs w:val="24"/>
              <w14:ligatures w14:val="standardContextual"/>
            </w:rPr>
          </w:pPr>
          <w:hyperlink w:anchor="_Toc212322396" w:history="1">
            <w:r w:rsidRPr="00965137">
              <w:rPr>
                <w:rStyle w:val="aa"/>
                <w:rFonts w:ascii="Times New Roman" w:hAnsi="Times New Roman"/>
                <w:noProof/>
                <w:sz w:val="24"/>
                <w:szCs w:val="24"/>
              </w:rPr>
              <w:t>2.3 Расчет рентабельности работы предприятия</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_Toc212322396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20</w:t>
            </w:r>
            <w:r w:rsidRPr="00965137">
              <w:rPr>
                <w:rFonts w:ascii="Times New Roman" w:hAnsi="Times New Roman"/>
                <w:noProof/>
                <w:webHidden/>
                <w:sz w:val="24"/>
                <w:szCs w:val="24"/>
              </w:rPr>
              <w:fldChar w:fldCharType="end"/>
            </w:r>
          </w:hyperlink>
        </w:p>
        <w:p w14:paraId="07840D12" w14:textId="04BE4424" w:rsidR="00965137" w:rsidRPr="00965137" w:rsidRDefault="00965137">
          <w:pPr>
            <w:pStyle w:val="11"/>
            <w:tabs>
              <w:tab w:val="right" w:pos="9628"/>
            </w:tabs>
            <w:rPr>
              <w:rFonts w:ascii="Times New Roman" w:eastAsiaTheme="minorEastAsia" w:hAnsi="Times New Roman"/>
              <w:noProof/>
              <w:kern w:val="2"/>
              <w:sz w:val="24"/>
              <w:szCs w:val="24"/>
              <w14:ligatures w14:val="standardContextual"/>
            </w:rPr>
          </w:pPr>
          <w:hyperlink w:anchor="_Toc212322397" w:history="1">
            <w:r w:rsidRPr="00965137">
              <w:rPr>
                <w:rStyle w:val="aa"/>
                <w:rFonts w:ascii="Times New Roman" w:hAnsi="Times New Roman"/>
                <w:noProof/>
                <w:sz w:val="24"/>
                <w:szCs w:val="24"/>
              </w:rPr>
              <w:t>Заключение</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_Toc212322397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22</w:t>
            </w:r>
            <w:r w:rsidRPr="00965137">
              <w:rPr>
                <w:rFonts w:ascii="Times New Roman" w:hAnsi="Times New Roman"/>
                <w:noProof/>
                <w:webHidden/>
                <w:sz w:val="24"/>
                <w:szCs w:val="24"/>
              </w:rPr>
              <w:fldChar w:fldCharType="end"/>
            </w:r>
          </w:hyperlink>
        </w:p>
        <w:p w14:paraId="6FF618DE" w14:textId="0F85A21F" w:rsidR="00965137" w:rsidRPr="00965137" w:rsidRDefault="00965137">
          <w:pPr>
            <w:pStyle w:val="11"/>
            <w:tabs>
              <w:tab w:val="right" w:pos="9628"/>
            </w:tabs>
            <w:rPr>
              <w:rFonts w:ascii="Times New Roman" w:eastAsiaTheme="minorEastAsia" w:hAnsi="Times New Roman"/>
              <w:noProof/>
              <w:kern w:val="2"/>
              <w:sz w:val="24"/>
              <w:szCs w:val="24"/>
              <w14:ligatures w14:val="standardContextual"/>
            </w:rPr>
          </w:pPr>
          <w:hyperlink w:anchor="_Toc212322398" w:history="1">
            <w:r w:rsidRPr="00965137">
              <w:rPr>
                <w:rStyle w:val="aa"/>
                <w:rFonts w:ascii="Times New Roman" w:hAnsi="Times New Roman"/>
                <w:noProof/>
                <w:sz w:val="24"/>
                <w:szCs w:val="24"/>
              </w:rPr>
              <w:t>Список использованных источников</w:t>
            </w:r>
            <w:r w:rsidRPr="00965137">
              <w:rPr>
                <w:rFonts w:ascii="Times New Roman" w:hAnsi="Times New Roman"/>
                <w:noProof/>
                <w:webHidden/>
                <w:sz w:val="24"/>
                <w:szCs w:val="24"/>
              </w:rPr>
              <w:tab/>
            </w:r>
            <w:r w:rsidRPr="00965137">
              <w:rPr>
                <w:rFonts w:ascii="Times New Roman" w:hAnsi="Times New Roman"/>
                <w:noProof/>
                <w:webHidden/>
                <w:sz w:val="24"/>
                <w:szCs w:val="24"/>
              </w:rPr>
              <w:fldChar w:fldCharType="begin"/>
            </w:r>
            <w:r w:rsidRPr="00965137">
              <w:rPr>
                <w:rFonts w:ascii="Times New Roman" w:hAnsi="Times New Roman"/>
                <w:noProof/>
                <w:webHidden/>
                <w:sz w:val="24"/>
                <w:szCs w:val="24"/>
              </w:rPr>
              <w:instrText xml:space="preserve"> PAGEREF _Toc212322398 \h </w:instrText>
            </w:r>
            <w:r w:rsidRPr="00965137">
              <w:rPr>
                <w:rFonts w:ascii="Times New Roman" w:hAnsi="Times New Roman"/>
                <w:noProof/>
                <w:webHidden/>
                <w:sz w:val="24"/>
                <w:szCs w:val="24"/>
              </w:rPr>
            </w:r>
            <w:r w:rsidRPr="00965137">
              <w:rPr>
                <w:rFonts w:ascii="Times New Roman" w:hAnsi="Times New Roman"/>
                <w:noProof/>
                <w:webHidden/>
                <w:sz w:val="24"/>
                <w:szCs w:val="24"/>
              </w:rPr>
              <w:fldChar w:fldCharType="separate"/>
            </w:r>
            <w:r w:rsidR="009854C0">
              <w:rPr>
                <w:rFonts w:ascii="Times New Roman" w:hAnsi="Times New Roman"/>
                <w:noProof/>
                <w:webHidden/>
                <w:sz w:val="24"/>
                <w:szCs w:val="24"/>
              </w:rPr>
              <w:t>23</w:t>
            </w:r>
            <w:r w:rsidRPr="00965137">
              <w:rPr>
                <w:rFonts w:ascii="Times New Roman" w:hAnsi="Times New Roman"/>
                <w:noProof/>
                <w:webHidden/>
                <w:sz w:val="24"/>
                <w:szCs w:val="24"/>
              </w:rPr>
              <w:fldChar w:fldCharType="end"/>
            </w:r>
          </w:hyperlink>
        </w:p>
        <w:p w14:paraId="4A4B9748" w14:textId="4F24F8BB" w:rsidR="00FB0968" w:rsidRPr="00A76A12" w:rsidRDefault="00FB0968">
          <w:pPr>
            <w:rPr>
              <w:rFonts w:ascii="Times New Roman" w:hAnsi="Times New Roman"/>
              <w:sz w:val="24"/>
              <w:szCs w:val="24"/>
            </w:rPr>
          </w:pPr>
          <w:r w:rsidRPr="00965137">
            <w:rPr>
              <w:rFonts w:ascii="Times New Roman" w:hAnsi="Times New Roman"/>
              <w:b/>
              <w:bCs/>
              <w:sz w:val="24"/>
              <w:szCs w:val="24"/>
            </w:rPr>
            <w:fldChar w:fldCharType="end"/>
          </w:r>
        </w:p>
      </w:sdtContent>
    </w:sdt>
    <w:p w14:paraId="51DA23ED" w14:textId="77777777" w:rsidR="00FB0968" w:rsidRDefault="00FB0968" w:rsidP="00C35503">
      <w:pPr>
        <w:spacing w:line="360" w:lineRule="auto"/>
        <w:jc w:val="center"/>
        <w:rPr>
          <w:rFonts w:cs="Arial"/>
          <w:sz w:val="28"/>
          <w:szCs w:val="28"/>
        </w:rPr>
      </w:pPr>
    </w:p>
    <w:p w14:paraId="1634524B" w14:textId="77777777" w:rsidR="00FB0968" w:rsidRDefault="00FB0968" w:rsidP="00C35503">
      <w:pPr>
        <w:spacing w:line="360" w:lineRule="auto"/>
        <w:jc w:val="center"/>
        <w:rPr>
          <w:rFonts w:cs="Arial"/>
          <w:sz w:val="28"/>
          <w:szCs w:val="28"/>
        </w:rPr>
      </w:pPr>
    </w:p>
    <w:p w14:paraId="40F8FBC6" w14:textId="77777777" w:rsidR="00FB0968" w:rsidRDefault="00FB0968" w:rsidP="00C35503">
      <w:pPr>
        <w:spacing w:line="360" w:lineRule="auto"/>
        <w:jc w:val="center"/>
        <w:rPr>
          <w:rFonts w:cs="Arial"/>
          <w:sz w:val="28"/>
          <w:szCs w:val="28"/>
        </w:rPr>
      </w:pPr>
    </w:p>
    <w:p w14:paraId="603B5CDD" w14:textId="77777777" w:rsidR="00FB0968" w:rsidRDefault="00FB0968" w:rsidP="00C35503">
      <w:pPr>
        <w:spacing w:line="360" w:lineRule="auto"/>
        <w:jc w:val="center"/>
        <w:rPr>
          <w:rFonts w:cs="Arial"/>
          <w:sz w:val="28"/>
          <w:szCs w:val="28"/>
        </w:rPr>
      </w:pPr>
    </w:p>
    <w:p w14:paraId="52A336BA" w14:textId="77777777" w:rsidR="00FB0968" w:rsidRDefault="00FB0968" w:rsidP="00C35503">
      <w:pPr>
        <w:spacing w:line="360" w:lineRule="auto"/>
        <w:jc w:val="center"/>
        <w:rPr>
          <w:rFonts w:cs="Arial"/>
          <w:sz w:val="28"/>
          <w:szCs w:val="28"/>
        </w:rPr>
      </w:pPr>
    </w:p>
    <w:p w14:paraId="324107B6" w14:textId="77777777" w:rsidR="00FB0968" w:rsidRDefault="00FB0968" w:rsidP="00C35503">
      <w:pPr>
        <w:spacing w:line="360" w:lineRule="auto"/>
        <w:jc w:val="center"/>
        <w:rPr>
          <w:rFonts w:cs="Arial"/>
          <w:sz w:val="28"/>
          <w:szCs w:val="28"/>
        </w:rPr>
      </w:pPr>
    </w:p>
    <w:p w14:paraId="1AA72C90" w14:textId="77777777" w:rsidR="00FB0968" w:rsidRDefault="00FB0968" w:rsidP="00C35503">
      <w:pPr>
        <w:spacing w:line="360" w:lineRule="auto"/>
        <w:jc w:val="center"/>
        <w:rPr>
          <w:rFonts w:cs="Arial"/>
          <w:sz w:val="28"/>
          <w:szCs w:val="28"/>
        </w:rPr>
      </w:pPr>
    </w:p>
    <w:p w14:paraId="3AA9E543" w14:textId="77777777" w:rsidR="00FB0968" w:rsidRDefault="00FB0968" w:rsidP="00C35503">
      <w:pPr>
        <w:spacing w:line="360" w:lineRule="auto"/>
        <w:jc w:val="center"/>
        <w:rPr>
          <w:rFonts w:cs="Arial"/>
          <w:sz w:val="28"/>
          <w:szCs w:val="28"/>
        </w:rPr>
      </w:pPr>
    </w:p>
    <w:p w14:paraId="2EE0AC56" w14:textId="77777777" w:rsidR="00FB0968" w:rsidRDefault="00FB0968" w:rsidP="00C35503">
      <w:pPr>
        <w:spacing w:line="360" w:lineRule="auto"/>
        <w:jc w:val="center"/>
        <w:rPr>
          <w:rFonts w:cs="Arial"/>
          <w:sz w:val="28"/>
          <w:szCs w:val="28"/>
        </w:rPr>
      </w:pPr>
    </w:p>
    <w:p w14:paraId="4359D4A7" w14:textId="77777777" w:rsidR="00FB0968" w:rsidRDefault="00FB0968" w:rsidP="00C35503">
      <w:pPr>
        <w:spacing w:line="360" w:lineRule="auto"/>
        <w:jc w:val="center"/>
        <w:rPr>
          <w:rFonts w:cs="Arial"/>
          <w:sz w:val="28"/>
          <w:szCs w:val="28"/>
        </w:rPr>
      </w:pPr>
    </w:p>
    <w:p w14:paraId="7359C17C" w14:textId="77777777" w:rsidR="00FB0968" w:rsidRDefault="00FB0968" w:rsidP="00C35503">
      <w:pPr>
        <w:spacing w:line="360" w:lineRule="auto"/>
        <w:jc w:val="center"/>
        <w:rPr>
          <w:rFonts w:cs="Arial"/>
          <w:sz w:val="28"/>
          <w:szCs w:val="28"/>
        </w:rPr>
      </w:pPr>
    </w:p>
    <w:p w14:paraId="79F94F1D" w14:textId="77777777" w:rsidR="00FB0968" w:rsidRDefault="00FB0968" w:rsidP="00C35503">
      <w:pPr>
        <w:spacing w:line="360" w:lineRule="auto"/>
        <w:jc w:val="center"/>
        <w:rPr>
          <w:rFonts w:cs="Arial"/>
          <w:sz w:val="28"/>
          <w:szCs w:val="28"/>
        </w:rPr>
      </w:pPr>
    </w:p>
    <w:p w14:paraId="484A86D3" w14:textId="77777777" w:rsidR="00FB0968" w:rsidRDefault="00FB0968" w:rsidP="00C35503">
      <w:pPr>
        <w:spacing w:line="360" w:lineRule="auto"/>
        <w:jc w:val="center"/>
        <w:rPr>
          <w:rFonts w:cs="Arial"/>
          <w:sz w:val="28"/>
          <w:szCs w:val="28"/>
        </w:rPr>
      </w:pPr>
    </w:p>
    <w:p w14:paraId="54E788B0" w14:textId="77777777" w:rsidR="00FB0968" w:rsidRDefault="00FB0968" w:rsidP="00C35503">
      <w:pPr>
        <w:spacing w:line="360" w:lineRule="auto"/>
        <w:jc w:val="center"/>
        <w:rPr>
          <w:rFonts w:cs="Arial"/>
          <w:sz w:val="28"/>
          <w:szCs w:val="28"/>
        </w:rPr>
      </w:pPr>
    </w:p>
    <w:p w14:paraId="5C1DA072" w14:textId="77777777" w:rsidR="00FB0968" w:rsidRDefault="00FB0968" w:rsidP="00C35503">
      <w:pPr>
        <w:spacing w:line="360" w:lineRule="auto"/>
        <w:jc w:val="center"/>
        <w:rPr>
          <w:rFonts w:cs="Arial"/>
          <w:sz w:val="28"/>
          <w:szCs w:val="28"/>
        </w:rPr>
      </w:pPr>
    </w:p>
    <w:p w14:paraId="7C091D4B" w14:textId="77777777" w:rsidR="00FB0968" w:rsidRDefault="00FB0968" w:rsidP="00C35503">
      <w:pPr>
        <w:spacing w:line="360" w:lineRule="auto"/>
        <w:jc w:val="center"/>
        <w:rPr>
          <w:rFonts w:cs="Arial"/>
          <w:sz w:val="28"/>
          <w:szCs w:val="28"/>
        </w:rPr>
      </w:pPr>
    </w:p>
    <w:p w14:paraId="7F0B7D26" w14:textId="77777777" w:rsidR="00FB0968" w:rsidRDefault="00FB0968" w:rsidP="00A723F8">
      <w:pPr>
        <w:rPr>
          <w:rFonts w:cs="Arial"/>
          <w:sz w:val="28"/>
          <w:szCs w:val="28"/>
        </w:rPr>
      </w:pPr>
    </w:p>
    <w:p w14:paraId="275867D4" w14:textId="77777777" w:rsidR="00A76A12" w:rsidRDefault="00A76A12" w:rsidP="00A723F8">
      <w:pPr>
        <w:rPr>
          <w:rFonts w:cs="Arial"/>
          <w:sz w:val="28"/>
          <w:szCs w:val="28"/>
        </w:rPr>
      </w:pPr>
    </w:p>
    <w:p w14:paraId="0C029742" w14:textId="77777777" w:rsidR="00FB0968" w:rsidRPr="00424C29" w:rsidRDefault="00FB0968" w:rsidP="00A723F8">
      <w:pPr>
        <w:rPr>
          <w:rFonts w:ascii="Times New Roman" w:hAnsi="Times New Roman"/>
          <w:sz w:val="24"/>
          <w:szCs w:val="24"/>
        </w:rPr>
      </w:pPr>
    </w:p>
    <w:p w14:paraId="6EB771A7" w14:textId="7723018B" w:rsidR="00424C29" w:rsidRPr="00C34558" w:rsidRDefault="00424C29" w:rsidP="00FB0968">
      <w:pPr>
        <w:spacing w:after="240"/>
        <w:jc w:val="center"/>
        <w:outlineLvl w:val="0"/>
        <w:rPr>
          <w:rFonts w:cs="Arial"/>
          <w:sz w:val="28"/>
          <w:szCs w:val="28"/>
        </w:rPr>
      </w:pPr>
      <w:bookmarkStart w:id="0" w:name="_Toc212322387"/>
      <w:r w:rsidRPr="00AF74BC">
        <w:rPr>
          <w:rFonts w:cs="Arial"/>
          <w:sz w:val="28"/>
          <w:szCs w:val="28"/>
        </w:rPr>
        <w:lastRenderedPageBreak/>
        <w:t>Введение</w:t>
      </w:r>
      <w:bookmarkEnd w:id="0"/>
    </w:p>
    <w:p w14:paraId="6EB771A8" w14:textId="28BAA74F" w:rsidR="00424C29" w:rsidRPr="00FB0968" w:rsidRDefault="00C34558" w:rsidP="00FB0968">
      <w:pPr>
        <w:spacing w:line="360" w:lineRule="auto"/>
        <w:ind w:firstLine="709"/>
        <w:jc w:val="both"/>
        <w:rPr>
          <w:rFonts w:ascii="Times New Roman" w:hAnsi="Times New Roman"/>
          <w:spacing w:val="-6"/>
          <w:sz w:val="24"/>
          <w:szCs w:val="24"/>
        </w:rPr>
      </w:pPr>
      <w:r w:rsidRPr="00FB0968">
        <w:rPr>
          <w:rFonts w:ascii="Times New Roman" w:hAnsi="Times New Roman"/>
          <w:spacing w:val="-6"/>
          <w:sz w:val="24"/>
          <w:szCs w:val="24"/>
        </w:rPr>
        <w:t>В современной экономике п</w:t>
      </w:r>
      <w:r w:rsidR="00424C29" w:rsidRPr="00FB0968">
        <w:rPr>
          <w:rFonts w:ascii="Times New Roman" w:hAnsi="Times New Roman"/>
          <w:spacing w:val="-6"/>
          <w:sz w:val="24"/>
          <w:szCs w:val="24"/>
        </w:rPr>
        <w:t>роцесс приемки товаров по качеству является одним из наиболее ответственных этапов в товародвижении. Его эффективная организация позволяет минимизировать риски принятия некачественной продукции, избежать финансовых потерь, связанных с возвратом брака, и обеспечить соответствие товара ожиданиям конечного покупателя.</w:t>
      </w:r>
    </w:p>
    <w:p w14:paraId="0735553A" w14:textId="77777777" w:rsidR="00BF31A4" w:rsidRDefault="00BF31A4" w:rsidP="00FB0968">
      <w:pPr>
        <w:spacing w:line="360" w:lineRule="auto"/>
        <w:ind w:firstLine="709"/>
        <w:jc w:val="both"/>
        <w:rPr>
          <w:rFonts w:ascii="Times New Roman" w:hAnsi="Times New Roman"/>
          <w:sz w:val="24"/>
          <w:szCs w:val="24"/>
        </w:rPr>
      </w:pPr>
      <w:r w:rsidRPr="00BF31A4">
        <w:rPr>
          <w:rFonts w:ascii="Times New Roman" w:hAnsi="Times New Roman"/>
          <w:sz w:val="24"/>
          <w:szCs w:val="24"/>
        </w:rPr>
        <w:t>Актуальность темы обусловлена необходимостью обеспечения соответствия поступающей продукции стандартам и требованиям, что напрямую влияет на безопасность потребителей, репутацию предприятия и эффективность логистики. В условиях роста поставок, расширения ассортимента и ужесточения регулирования особенно важно внедрять стандартизированные процедуры приемки для своевременного выявления брака, недостачи или несоответствия документации и минимизации финансовых и репутационных рисков.</w:t>
      </w:r>
    </w:p>
    <w:p w14:paraId="4EA3283F" w14:textId="256D0291" w:rsidR="002E1160" w:rsidRDefault="00EF6B1A" w:rsidP="00FB0968">
      <w:pPr>
        <w:spacing w:line="360" w:lineRule="auto"/>
        <w:ind w:firstLine="709"/>
        <w:jc w:val="both"/>
        <w:rPr>
          <w:rFonts w:ascii="Times New Roman" w:hAnsi="Times New Roman"/>
          <w:sz w:val="24"/>
          <w:szCs w:val="24"/>
        </w:rPr>
      </w:pPr>
      <w:r w:rsidRPr="00F37526">
        <w:rPr>
          <w:rFonts w:ascii="Times New Roman" w:hAnsi="Times New Roman"/>
          <w:sz w:val="24"/>
          <w:szCs w:val="24"/>
        </w:rPr>
        <w:t xml:space="preserve">Цель </w:t>
      </w:r>
      <w:r w:rsidR="00644403" w:rsidRPr="00F37526">
        <w:rPr>
          <w:rFonts w:ascii="Times New Roman" w:hAnsi="Times New Roman"/>
          <w:sz w:val="24"/>
          <w:szCs w:val="24"/>
        </w:rPr>
        <w:t>курсовой работы – изучить</w:t>
      </w:r>
      <w:r w:rsidR="00644403">
        <w:rPr>
          <w:rFonts w:ascii="Times New Roman" w:hAnsi="Times New Roman"/>
          <w:b/>
          <w:bCs/>
          <w:sz w:val="24"/>
          <w:szCs w:val="24"/>
        </w:rPr>
        <w:t xml:space="preserve"> </w:t>
      </w:r>
      <w:r w:rsidR="00862C0C" w:rsidRPr="00862C0C">
        <w:rPr>
          <w:rFonts w:ascii="Times New Roman" w:hAnsi="Times New Roman"/>
          <w:sz w:val="24"/>
          <w:szCs w:val="24"/>
        </w:rPr>
        <w:t>нормативно-документационное обеспечение процесса формирования и исполнения заказов поставщикам, включая требования ГОСТ, ТР и ТУ, технологию приемки товаров и их влияние на рентабельность предприятия</w:t>
      </w:r>
      <w:r w:rsidR="00AA4564">
        <w:rPr>
          <w:rFonts w:ascii="Times New Roman" w:hAnsi="Times New Roman"/>
          <w:sz w:val="24"/>
          <w:szCs w:val="24"/>
        </w:rPr>
        <w:t xml:space="preserve"> на примере АО «</w:t>
      </w:r>
      <w:proofErr w:type="spellStart"/>
      <w:r w:rsidR="00AA4564">
        <w:rPr>
          <w:rFonts w:ascii="Times New Roman" w:hAnsi="Times New Roman"/>
          <w:sz w:val="24"/>
          <w:szCs w:val="24"/>
        </w:rPr>
        <w:t>Винлаб</w:t>
      </w:r>
      <w:proofErr w:type="spellEnd"/>
      <w:r w:rsidR="00AA4564">
        <w:rPr>
          <w:rFonts w:ascii="Times New Roman" w:hAnsi="Times New Roman"/>
          <w:sz w:val="24"/>
          <w:szCs w:val="24"/>
        </w:rPr>
        <w:t xml:space="preserve"> Сахалин»</w:t>
      </w:r>
    </w:p>
    <w:p w14:paraId="6EB771AA" w14:textId="0AC3505B" w:rsidR="00424C29" w:rsidRPr="00424C29" w:rsidRDefault="00424C29" w:rsidP="00FB0968">
      <w:pPr>
        <w:spacing w:line="360" w:lineRule="auto"/>
        <w:ind w:firstLine="709"/>
        <w:jc w:val="both"/>
        <w:rPr>
          <w:rFonts w:ascii="Times New Roman" w:hAnsi="Times New Roman"/>
          <w:sz w:val="24"/>
          <w:szCs w:val="24"/>
        </w:rPr>
      </w:pPr>
      <w:r w:rsidRPr="00424C29">
        <w:rPr>
          <w:rFonts w:ascii="Times New Roman" w:hAnsi="Times New Roman"/>
          <w:sz w:val="24"/>
          <w:szCs w:val="24"/>
        </w:rPr>
        <w:t>Для достижения поставленной цели необходимо решить следующие </w:t>
      </w:r>
      <w:r w:rsidRPr="00F37526">
        <w:rPr>
          <w:rFonts w:ascii="Times New Roman" w:hAnsi="Times New Roman"/>
          <w:sz w:val="24"/>
          <w:szCs w:val="24"/>
        </w:rPr>
        <w:t>задачи</w:t>
      </w:r>
      <w:r w:rsidRPr="00424C29">
        <w:rPr>
          <w:rFonts w:ascii="Times New Roman" w:hAnsi="Times New Roman"/>
          <w:sz w:val="24"/>
          <w:szCs w:val="24"/>
        </w:rPr>
        <w:t>:</w:t>
      </w:r>
    </w:p>
    <w:p w14:paraId="6EB771AB" w14:textId="3F97EFD3" w:rsidR="00424C29" w:rsidRPr="00FB0968" w:rsidRDefault="00FB0968" w:rsidP="00FB0968">
      <w:pPr>
        <w:spacing w:line="360" w:lineRule="auto"/>
        <w:ind w:firstLine="709"/>
        <w:jc w:val="both"/>
        <w:rPr>
          <w:rFonts w:ascii="Times New Roman" w:hAnsi="Times New Roman"/>
          <w:sz w:val="24"/>
          <w:szCs w:val="24"/>
        </w:rPr>
      </w:pPr>
      <w:r>
        <w:rPr>
          <w:rFonts w:ascii="Times New Roman" w:hAnsi="Times New Roman"/>
          <w:sz w:val="24"/>
          <w:szCs w:val="24"/>
        </w:rPr>
        <w:t xml:space="preserve">1. </w:t>
      </w:r>
      <w:r w:rsidR="00424C29" w:rsidRPr="00FB0968">
        <w:rPr>
          <w:rFonts w:ascii="Times New Roman" w:hAnsi="Times New Roman"/>
          <w:sz w:val="24"/>
          <w:szCs w:val="24"/>
        </w:rPr>
        <w:t>Изучить нормативно-правовую базу и документальное обеспечение, регламентирующие процесс приемки товаров по качеству.</w:t>
      </w:r>
    </w:p>
    <w:p w14:paraId="6EB771AC" w14:textId="38CB5FCD" w:rsidR="00424C29" w:rsidRPr="00FB0968" w:rsidRDefault="00FB0968" w:rsidP="00FB0968">
      <w:pPr>
        <w:spacing w:line="360" w:lineRule="auto"/>
        <w:ind w:firstLine="709"/>
        <w:jc w:val="both"/>
        <w:rPr>
          <w:rFonts w:ascii="Times New Roman" w:hAnsi="Times New Roman"/>
          <w:sz w:val="24"/>
          <w:szCs w:val="24"/>
        </w:rPr>
      </w:pPr>
      <w:r>
        <w:rPr>
          <w:rFonts w:ascii="Times New Roman" w:hAnsi="Times New Roman"/>
          <w:sz w:val="24"/>
          <w:szCs w:val="24"/>
        </w:rPr>
        <w:t xml:space="preserve">2. </w:t>
      </w:r>
      <w:r w:rsidR="00424C29" w:rsidRPr="00FB0968">
        <w:rPr>
          <w:rFonts w:ascii="Times New Roman" w:hAnsi="Times New Roman"/>
          <w:sz w:val="24"/>
          <w:szCs w:val="24"/>
        </w:rPr>
        <w:t>Рассмотреть роль государственных стандартов (ГОСТов), технических регламентов (ТР) и технических условий (ТУ) в оценке качества товаров.</w:t>
      </w:r>
    </w:p>
    <w:p w14:paraId="6EB771AD" w14:textId="39641088" w:rsidR="00424C29" w:rsidRPr="00FB0968" w:rsidRDefault="00FB0968" w:rsidP="00FB0968">
      <w:pPr>
        <w:spacing w:line="360" w:lineRule="auto"/>
        <w:ind w:firstLine="709"/>
        <w:jc w:val="both"/>
        <w:rPr>
          <w:rFonts w:ascii="Times New Roman" w:hAnsi="Times New Roman"/>
          <w:sz w:val="24"/>
          <w:szCs w:val="24"/>
        </w:rPr>
      </w:pPr>
      <w:r>
        <w:rPr>
          <w:rFonts w:ascii="Times New Roman" w:hAnsi="Times New Roman"/>
          <w:sz w:val="24"/>
          <w:szCs w:val="24"/>
        </w:rPr>
        <w:t xml:space="preserve">3. </w:t>
      </w:r>
      <w:r w:rsidR="00424C29" w:rsidRPr="00FB0968">
        <w:rPr>
          <w:rFonts w:ascii="Times New Roman" w:hAnsi="Times New Roman"/>
          <w:sz w:val="24"/>
          <w:szCs w:val="24"/>
        </w:rPr>
        <w:t>Проанализировать общую технологию приемки товаров по качеству.</w:t>
      </w:r>
    </w:p>
    <w:p w14:paraId="6EB771AE" w14:textId="29BF5E83" w:rsidR="00424C29" w:rsidRPr="00FB0968" w:rsidRDefault="00FB0968" w:rsidP="00FB0968">
      <w:pPr>
        <w:spacing w:line="360" w:lineRule="auto"/>
        <w:ind w:firstLine="709"/>
        <w:jc w:val="both"/>
        <w:rPr>
          <w:rFonts w:ascii="Times New Roman" w:hAnsi="Times New Roman"/>
          <w:sz w:val="24"/>
          <w:szCs w:val="24"/>
        </w:rPr>
      </w:pPr>
      <w:r>
        <w:rPr>
          <w:rFonts w:ascii="Times New Roman" w:hAnsi="Times New Roman"/>
          <w:sz w:val="24"/>
          <w:szCs w:val="24"/>
        </w:rPr>
        <w:t xml:space="preserve">4. </w:t>
      </w:r>
      <w:r w:rsidR="00145C3B" w:rsidRPr="00FB0968">
        <w:rPr>
          <w:rFonts w:ascii="Times New Roman" w:hAnsi="Times New Roman"/>
          <w:sz w:val="24"/>
          <w:szCs w:val="24"/>
        </w:rPr>
        <w:t>И</w:t>
      </w:r>
      <w:r w:rsidR="00424C29" w:rsidRPr="00FB0968">
        <w:rPr>
          <w:rFonts w:ascii="Times New Roman" w:hAnsi="Times New Roman"/>
          <w:sz w:val="24"/>
          <w:szCs w:val="24"/>
        </w:rPr>
        <w:t>сследовать этапы наружного осмотра тары и транспортного средства.</w:t>
      </w:r>
    </w:p>
    <w:p w14:paraId="6EB771AF" w14:textId="4434C80E" w:rsidR="00424C29" w:rsidRPr="00FB0968" w:rsidRDefault="00FB0968" w:rsidP="00FB0968">
      <w:pPr>
        <w:spacing w:line="360" w:lineRule="auto"/>
        <w:ind w:firstLine="709"/>
        <w:jc w:val="both"/>
        <w:rPr>
          <w:rFonts w:ascii="Times New Roman" w:hAnsi="Times New Roman"/>
          <w:spacing w:val="-6"/>
          <w:sz w:val="24"/>
          <w:szCs w:val="24"/>
        </w:rPr>
      </w:pPr>
      <w:r>
        <w:rPr>
          <w:rFonts w:ascii="Times New Roman" w:hAnsi="Times New Roman"/>
          <w:spacing w:val="6"/>
          <w:sz w:val="24"/>
          <w:szCs w:val="24"/>
        </w:rPr>
        <w:t xml:space="preserve">5. </w:t>
      </w:r>
      <w:r w:rsidR="00424C29" w:rsidRPr="00FB0968">
        <w:rPr>
          <w:rFonts w:ascii="Times New Roman" w:hAnsi="Times New Roman"/>
          <w:spacing w:val="-6"/>
          <w:sz w:val="24"/>
          <w:szCs w:val="24"/>
        </w:rPr>
        <w:t>Описать систему фиксации результатов приемки и сопутствующий документооборот.</w:t>
      </w:r>
    </w:p>
    <w:p w14:paraId="479FBB6E" w14:textId="5CC45177" w:rsidR="0035301E" w:rsidRPr="00FB0968" w:rsidRDefault="00FB0968" w:rsidP="00FB0968">
      <w:pPr>
        <w:spacing w:line="360" w:lineRule="auto"/>
        <w:ind w:firstLine="709"/>
        <w:jc w:val="both"/>
        <w:rPr>
          <w:rFonts w:ascii="Times New Roman" w:hAnsi="Times New Roman"/>
          <w:sz w:val="24"/>
          <w:szCs w:val="24"/>
        </w:rPr>
      </w:pPr>
      <w:r>
        <w:rPr>
          <w:rFonts w:ascii="Times New Roman" w:hAnsi="Times New Roman"/>
          <w:sz w:val="24"/>
          <w:szCs w:val="24"/>
        </w:rPr>
        <w:t xml:space="preserve">6. </w:t>
      </w:r>
      <w:r w:rsidR="00424C29" w:rsidRPr="00FB0968">
        <w:rPr>
          <w:rFonts w:ascii="Times New Roman" w:hAnsi="Times New Roman"/>
          <w:sz w:val="24"/>
          <w:szCs w:val="24"/>
        </w:rPr>
        <w:t xml:space="preserve">Провести расчет рентабельности </w:t>
      </w:r>
      <w:r w:rsidRPr="00FB0968">
        <w:rPr>
          <w:rFonts w:ascii="Times New Roman" w:hAnsi="Times New Roman"/>
          <w:sz w:val="24"/>
          <w:szCs w:val="24"/>
        </w:rPr>
        <w:t>предприятия.</w:t>
      </w:r>
    </w:p>
    <w:p w14:paraId="20C686EB" w14:textId="77777777" w:rsidR="00FB0968" w:rsidRDefault="00FB0968" w:rsidP="00FB0968">
      <w:pPr>
        <w:spacing w:line="360" w:lineRule="auto"/>
        <w:ind w:firstLine="709"/>
        <w:jc w:val="both"/>
        <w:rPr>
          <w:rFonts w:ascii="Times New Roman" w:hAnsi="Times New Roman"/>
          <w:sz w:val="24"/>
          <w:szCs w:val="24"/>
        </w:rPr>
      </w:pPr>
    </w:p>
    <w:p w14:paraId="5F5907E7" w14:textId="77777777" w:rsidR="002F31FA" w:rsidRDefault="002F31FA" w:rsidP="00FB0968">
      <w:pPr>
        <w:spacing w:line="360" w:lineRule="auto"/>
        <w:ind w:firstLine="709"/>
        <w:jc w:val="both"/>
        <w:rPr>
          <w:rFonts w:ascii="Times New Roman" w:hAnsi="Times New Roman"/>
          <w:sz w:val="24"/>
          <w:szCs w:val="24"/>
        </w:rPr>
      </w:pPr>
    </w:p>
    <w:p w14:paraId="75911AF5" w14:textId="77777777" w:rsidR="002F31FA" w:rsidRDefault="002F31FA" w:rsidP="00FB0968">
      <w:pPr>
        <w:spacing w:line="360" w:lineRule="auto"/>
        <w:ind w:firstLine="709"/>
        <w:jc w:val="both"/>
        <w:rPr>
          <w:rFonts w:ascii="Times New Roman" w:hAnsi="Times New Roman"/>
          <w:sz w:val="24"/>
          <w:szCs w:val="24"/>
        </w:rPr>
      </w:pPr>
    </w:p>
    <w:p w14:paraId="5AC41460" w14:textId="77777777" w:rsidR="002F31FA" w:rsidRDefault="002F31FA" w:rsidP="00FB0968">
      <w:pPr>
        <w:spacing w:line="360" w:lineRule="auto"/>
        <w:ind w:firstLine="709"/>
        <w:jc w:val="both"/>
        <w:rPr>
          <w:rFonts w:ascii="Times New Roman" w:hAnsi="Times New Roman"/>
          <w:sz w:val="24"/>
          <w:szCs w:val="24"/>
        </w:rPr>
      </w:pPr>
    </w:p>
    <w:p w14:paraId="2F4E8BF4" w14:textId="77777777" w:rsidR="002F31FA" w:rsidRDefault="002F31FA" w:rsidP="00FB0968">
      <w:pPr>
        <w:spacing w:line="360" w:lineRule="auto"/>
        <w:ind w:firstLine="709"/>
        <w:jc w:val="both"/>
        <w:rPr>
          <w:rFonts w:ascii="Times New Roman" w:hAnsi="Times New Roman"/>
          <w:sz w:val="24"/>
          <w:szCs w:val="24"/>
        </w:rPr>
      </w:pPr>
    </w:p>
    <w:p w14:paraId="735BEAC0" w14:textId="77777777" w:rsidR="002F31FA" w:rsidRDefault="002F31FA" w:rsidP="00FB0968">
      <w:pPr>
        <w:spacing w:line="360" w:lineRule="auto"/>
        <w:ind w:firstLine="709"/>
        <w:jc w:val="both"/>
        <w:rPr>
          <w:rFonts w:ascii="Times New Roman" w:hAnsi="Times New Roman"/>
          <w:sz w:val="24"/>
          <w:szCs w:val="24"/>
        </w:rPr>
      </w:pPr>
    </w:p>
    <w:p w14:paraId="2849C329" w14:textId="77777777" w:rsidR="002F31FA" w:rsidRDefault="002F31FA" w:rsidP="00FB0968">
      <w:pPr>
        <w:spacing w:line="360" w:lineRule="auto"/>
        <w:ind w:firstLine="709"/>
        <w:jc w:val="both"/>
        <w:rPr>
          <w:rFonts w:ascii="Times New Roman" w:hAnsi="Times New Roman"/>
          <w:sz w:val="24"/>
          <w:szCs w:val="24"/>
        </w:rPr>
      </w:pPr>
    </w:p>
    <w:p w14:paraId="30D0B5AA" w14:textId="77777777" w:rsidR="002F31FA" w:rsidRDefault="002F31FA" w:rsidP="00FB0968">
      <w:pPr>
        <w:spacing w:line="360" w:lineRule="auto"/>
        <w:ind w:firstLine="709"/>
        <w:jc w:val="both"/>
        <w:rPr>
          <w:rFonts w:ascii="Times New Roman" w:hAnsi="Times New Roman"/>
          <w:sz w:val="24"/>
          <w:szCs w:val="24"/>
        </w:rPr>
      </w:pPr>
    </w:p>
    <w:p w14:paraId="51D61652" w14:textId="77777777" w:rsidR="002F31FA" w:rsidRDefault="002F31FA" w:rsidP="00FB0968">
      <w:pPr>
        <w:spacing w:line="360" w:lineRule="auto"/>
        <w:ind w:firstLine="709"/>
        <w:jc w:val="both"/>
        <w:rPr>
          <w:rFonts w:ascii="Times New Roman" w:hAnsi="Times New Roman"/>
          <w:sz w:val="24"/>
          <w:szCs w:val="24"/>
        </w:rPr>
      </w:pPr>
    </w:p>
    <w:p w14:paraId="1D232048" w14:textId="77777777" w:rsidR="002F31FA" w:rsidRPr="00424C29" w:rsidRDefault="002F31FA" w:rsidP="00FB0968">
      <w:pPr>
        <w:spacing w:line="360" w:lineRule="auto"/>
        <w:ind w:firstLine="709"/>
        <w:jc w:val="both"/>
        <w:rPr>
          <w:rFonts w:ascii="Times New Roman" w:hAnsi="Times New Roman"/>
          <w:sz w:val="24"/>
          <w:szCs w:val="24"/>
        </w:rPr>
      </w:pPr>
    </w:p>
    <w:p w14:paraId="6EB771B5" w14:textId="7B32AD13" w:rsidR="00424C29" w:rsidRPr="00B82A04" w:rsidRDefault="00424C29" w:rsidP="00FB0968">
      <w:pPr>
        <w:spacing w:after="240"/>
        <w:ind w:firstLine="709"/>
        <w:jc w:val="both"/>
        <w:outlineLvl w:val="0"/>
        <w:rPr>
          <w:rFonts w:cs="Arial"/>
          <w:sz w:val="28"/>
          <w:szCs w:val="28"/>
        </w:rPr>
      </w:pPr>
      <w:bookmarkStart w:id="1" w:name="_Toc212322388"/>
      <w:r w:rsidRPr="00B82A04">
        <w:rPr>
          <w:rFonts w:cs="Arial"/>
          <w:sz w:val="28"/>
          <w:szCs w:val="28"/>
        </w:rPr>
        <w:lastRenderedPageBreak/>
        <w:t>1 Теоретическая часть</w:t>
      </w:r>
      <w:bookmarkEnd w:id="1"/>
    </w:p>
    <w:p w14:paraId="663852F2" w14:textId="6226AB96" w:rsidR="00884890" w:rsidRPr="00B82A04" w:rsidRDefault="00424C29" w:rsidP="00FB0968">
      <w:pPr>
        <w:spacing w:after="120"/>
        <w:ind w:firstLine="709"/>
        <w:jc w:val="both"/>
        <w:outlineLvl w:val="1"/>
        <w:rPr>
          <w:rFonts w:cs="Arial"/>
          <w:sz w:val="26"/>
          <w:szCs w:val="26"/>
        </w:rPr>
      </w:pPr>
      <w:bookmarkStart w:id="2" w:name="_Toc212322389"/>
      <w:r w:rsidRPr="00B82A04">
        <w:rPr>
          <w:rFonts w:cs="Arial"/>
          <w:sz w:val="26"/>
          <w:szCs w:val="26"/>
        </w:rPr>
        <w:t>1.1 Нормативная база и документальное обеспечение предприятия</w:t>
      </w:r>
      <w:bookmarkEnd w:id="2"/>
    </w:p>
    <w:p w14:paraId="4EFCDBA6" w14:textId="0C22A46C"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Эффективная организация процесса приемки товаров по качеству в современных условиях невозможна без строгого соблюдения многоуровневой нормативно-правовой базы и наличия развитой системы внутреннего документального обеспечения. В деятельности АО «</w:t>
      </w:r>
      <w:proofErr w:type="spellStart"/>
      <w:r w:rsidR="007B4051">
        <w:rPr>
          <w:rFonts w:ascii="Times New Roman" w:hAnsi="Times New Roman"/>
          <w:sz w:val="24"/>
          <w:szCs w:val="24"/>
        </w:rPr>
        <w:t>Винлаб</w:t>
      </w:r>
      <w:proofErr w:type="spellEnd"/>
      <w:r w:rsidR="007B4051">
        <w:rPr>
          <w:rFonts w:ascii="Times New Roman" w:hAnsi="Times New Roman"/>
          <w:sz w:val="24"/>
          <w:szCs w:val="24"/>
        </w:rPr>
        <w:t xml:space="preserve"> </w:t>
      </w:r>
      <w:r w:rsidRPr="00884890">
        <w:rPr>
          <w:rFonts w:ascii="Times New Roman" w:hAnsi="Times New Roman"/>
          <w:sz w:val="24"/>
          <w:szCs w:val="24"/>
        </w:rPr>
        <w:t>Сахалин</w:t>
      </w:r>
      <w:r w:rsidR="007B4051">
        <w:rPr>
          <w:rFonts w:ascii="Times New Roman" w:hAnsi="Times New Roman"/>
          <w:sz w:val="24"/>
          <w:szCs w:val="24"/>
        </w:rPr>
        <w:t>»</w:t>
      </w:r>
      <w:r w:rsidRPr="00884890">
        <w:rPr>
          <w:rFonts w:ascii="Times New Roman" w:hAnsi="Times New Roman"/>
          <w:sz w:val="24"/>
          <w:szCs w:val="24"/>
        </w:rPr>
        <w:t xml:space="preserve">— предприятия, специализирующегося на производстве, хранении и реализации </w:t>
      </w:r>
      <w:r w:rsidR="00CD488D">
        <w:rPr>
          <w:rFonts w:ascii="Times New Roman" w:hAnsi="Times New Roman"/>
          <w:sz w:val="24"/>
          <w:szCs w:val="24"/>
        </w:rPr>
        <w:t xml:space="preserve">алкогольной </w:t>
      </w:r>
      <w:r w:rsidRPr="00884890">
        <w:rPr>
          <w:rFonts w:ascii="Times New Roman" w:hAnsi="Times New Roman"/>
          <w:sz w:val="24"/>
          <w:szCs w:val="24"/>
        </w:rPr>
        <w:t>продукции, — контроль качества начинается уже на этапе поступления сырья и сопутствующих материалов и завершается перед отгрузкой готовой продукции потребителю. При этом особое внимание уделяется процедуре приемки, которая регулируется как внешними (федеральными и международными) нормативными актами, так и внутренними локальными документами компании.</w:t>
      </w:r>
    </w:p>
    <w:p w14:paraId="61657507" w14:textId="304EBBAC"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 xml:space="preserve">Деятельность АО «Сахалин </w:t>
      </w:r>
      <w:proofErr w:type="spellStart"/>
      <w:r w:rsidRPr="00884890">
        <w:rPr>
          <w:rFonts w:ascii="Times New Roman" w:hAnsi="Times New Roman"/>
          <w:sz w:val="24"/>
          <w:szCs w:val="24"/>
        </w:rPr>
        <w:t>Винлаб</w:t>
      </w:r>
      <w:proofErr w:type="spellEnd"/>
      <w:r w:rsidRPr="00884890">
        <w:rPr>
          <w:rFonts w:ascii="Times New Roman" w:hAnsi="Times New Roman"/>
          <w:sz w:val="24"/>
          <w:szCs w:val="24"/>
        </w:rPr>
        <w:t>» осуществляется в строгом соответствии с законодательством Российской Федерации и нормативными актами Евразийского экономического союза (ЕАЭС). В сфере производства и оборота алкогольной продукции ключевыми правовыми документами являются:</w:t>
      </w:r>
    </w:p>
    <w:p w14:paraId="0C477001" w14:textId="4B5637FB" w:rsidR="00884890" w:rsidRPr="005E6063" w:rsidRDefault="00884890"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Федеральный закон от 22.11.1995 № 171-ФЗ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 основополагающий нормативный акт, устанавливающий требования к качеству, безопасности, маркировке, сопроводительной документации, а также обязательному декларированию или сертификации продукции. Согласно ст. 12 данного закона, каждая партия алкогольной продукции должна сопровождаться документами, подтверждающими её происхождение, качество и безопасность.</w:t>
      </w:r>
    </w:p>
    <w:p w14:paraId="46F7A43F" w14:textId="2EC3EAEB" w:rsidR="00884890" w:rsidRPr="005E6063" w:rsidRDefault="00884890" w:rsidP="00FB0968">
      <w:pPr>
        <w:spacing w:line="360" w:lineRule="auto"/>
        <w:ind w:firstLine="709"/>
        <w:jc w:val="both"/>
        <w:rPr>
          <w:rFonts w:ascii="Times New Roman" w:hAnsi="Times New Roman"/>
          <w:spacing w:val="-4"/>
          <w:sz w:val="24"/>
          <w:szCs w:val="24"/>
        </w:rPr>
      </w:pPr>
      <w:r w:rsidRPr="005E6063">
        <w:rPr>
          <w:rFonts w:ascii="Times New Roman" w:hAnsi="Times New Roman"/>
          <w:spacing w:val="-4"/>
          <w:sz w:val="24"/>
          <w:szCs w:val="24"/>
        </w:rPr>
        <w:t>Технические регламенты Таможенного союза (ТР ТС), обязательные на территории ЕАЭС:</w:t>
      </w:r>
    </w:p>
    <w:p w14:paraId="2564D7D6" w14:textId="1FDDE060" w:rsidR="00884890" w:rsidRPr="002F5E78" w:rsidRDefault="00884890">
      <w:pPr>
        <w:pStyle w:val="a3"/>
        <w:numPr>
          <w:ilvl w:val="0"/>
          <w:numId w:val="1"/>
        </w:numPr>
        <w:spacing w:line="360" w:lineRule="auto"/>
        <w:ind w:left="0" w:firstLine="709"/>
        <w:contextualSpacing w:val="0"/>
        <w:jc w:val="both"/>
        <w:rPr>
          <w:rFonts w:ascii="Times New Roman" w:hAnsi="Times New Roman"/>
          <w:sz w:val="24"/>
          <w:szCs w:val="24"/>
        </w:rPr>
      </w:pPr>
      <w:r w:rsidRPr="002F5E78">
        <w:rPr>
          <w:rFonts w:ascii="Times New Roman" w:hAnsi="Times New Roman"/>
          <w:sz w:val="24"/>
          <w:szCs w:val="24"/>
        </w:rPr>
        <w:t>ТР ТС 021/2011 «О безопасности пищевой продукции» — устанавливает общие требования к безопасности всех пищевых продуктов, включая вина, в части микробиологических, токсикологических, радиологических и иных показателей. В частности, регламент требует проведения лабораторных испытаний и подтверждения безопасности продукции до её выпуска в обращение.</w:t>
      </w:r>
    </w:p>
    <w:p w14:paraId="28B8E324" w14:textId="6D76A49B" w:rsidR="00884890" w:rsidRPr="002F5E78" w:rsidRDefault="00884890">
      <w:pPr>
        <w:pStyle w:val="a3"/>
        <w:numPr>
          <w:ilvl w:val="0"/>
          <w:numId w:val="1"/>
        </w:numPr>
        <w:spacing w:line="360" w:lineRule="auto"/>
        <w:ind w:left="0" w:firstLine="709"/>
        <w:contextualSpacing w:val="0"/>
        <w:jc w:val="both"/>
        <w:rPr>
          <w:rFonts w:ascii="Times New Roman" w:hAnsi="Times New Roman"/>
          <w:sz w:val="24"/>
          <w:szCs w:val="24"/>
        </w:rPr>
      </w:pPr>
      <w:r w:rsidRPr="002F5E78">
        <w:rPr>
          <w:rFonts w:ascii="Times New Roman" w:hAnsi="Times New Roman"/>
          <w:sz w:val="24"/>
          <w:szCs w:val="24"/>
        </w:rPr>
        <w:t>ТР ТС 022/2011 «Пищевая продукция в части её маркировки» — определяет обязательные сведения, которые должны содержаться на этикетке (наименование, состав, объём, крепость, информация о производителе, срок годности, условия хранения и др.). Несоответствие маркировки требованиям регламента является основанием для отказа в приёмке товара.</w:t>
      </w:r>
    </w:p>
    <w:p w14:paraId="7B081293" w14:textId="7CAEF391" w:rsidR="00884890" w:rsidRPr="002F5E78" w:rsidRDefault="00884890">
      <w:pPr>
        <w:pStyle w:val="a3"/>
        <w:numPr>
          <w:ilvl w:val="0"/>
          <w:numId w:val="1"/>
        </w:numPr>
        <w:spacing w:line="360" w:lineRule="auto"/>
        <w:ind w:left="0" w:firstLine="709"/>
        <w:contextualSpacing w:val="0"/>
        <w:jc w:val="both"/>
        <w:rPr>
          <w:rFonts w:ascii="Times New Roman" w:hAnsi="Times New Roman"/>
          <w:sz w:val="24"/>
          <w:szCs w:val="24"/>
        </w:rPr>
      </w:pPr>
      <w:r w:rsidRPr="002F5E78">
        <w:rPr>
          <w:rFonts w:ascii="Times New Roman" w:hAnsi="Times New Roman"/>
          <w:sz w:val="24"/>
          <w:szCs w:val="24"/>
        </w:rPr>
        <w:lastRenderedPageBreak/>
        <w:t>ТР ТС 029/2012 «Требования безопасности пищевых добавок, ароматизаторов и технологических вспомогательных средств» — регулирует применение вспомогательных веществ в виноделии (например, диоксид серы, желатин, бентонит и др.), устанавливая допустимые пределы их содержания.</w:t>
      </w:r>
    </w:p>
    <w:p w14:paraId="7FBD9499" w14:textId="244DC963"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Государственные стандарты (ГОСТы), применяемые в винодельческой отрасли:</w:t>
      </w:r>
    </w:p>
    <w:p w14:paraId="26FAB3E2" w14:textId="44C2D832" w:rsidR="00884890" w:rsidRPr="002F5E78" w:rsidRDefault="00884890">
      <w:pPr>
        <w:pStyle w:val="a3"/>
        <w:numPr>
          <w:ilvl w:val="0"/>
          <w:numId w:val="2"/>
        </w:numPr>
        <w:spacing w:line="360" w:lineRule="auto"/>
        <w:ind w:left="0" w:firstLine="709"/>
        <w:contextualSpacing w:val="0"/>
        <w:jc w:val="both"/>
        <w:rPr>
          <w:rFonts w:ascii="Times New Roman" w:hAnsi="Times New Roman"/>
          <w:sz w:val="24"/>
          <w:szCs w:val="24"/>
        </w:rPr>
      </w:pPr>
      <w:r w:rsidRPr="002F5E78">
        <w:rPr>
          <w:rFonts w:ascii="Times New Roman" w:hAnsi="Times New Roman"/>
          <w:sz w:val="24"/>
          <w:szCs w:val="24"/>
        </w:rPr>
        <w:t>ГОСТ 32030-2013 «Вина и виноматериалы. Общие технические условия» — определяет классификацию вин, требования к органолептическим (вкус, аромат, цвет, прозрачность) и физико-химическим показателям (содержание спирта, сахара, кислотности, летучих кислот и др.).</w:t>
      </w:r>
    </w:p>
    <w:p w14:paraId="7AD3BA24" w14:textId="2FFF936E" w:rsidR="00884890" w:rsidRPr="005E6063" w:rsidRDefault="00884890">
      <w:pPr>
        <w:pStyle w:val="a3"/>
        <w:numPr>
          <w:ilvl w:val="0"/>
          <w:numId w:val="2"/>
        </w:numPr>
        <w:spacing w:line="360" w:lineRule="auto"/>
        <w:ind w:left="0" w:firstLine="709"/>
        <w:contextualSpacing w:val="0"/>
        <w:jc w:val="both"/>
        <w:rPr>
          <w:rFonts w:ascii="Times New Roman" w:hAnsi="Times New Roman"/>
          <w:spacing w:val="4"/>
          <w:sz w:val="24"/>
          <w:szCs w:val="24"/>
        </w:rPr>
      </w:pPr>
      <w:r w:rsidRPr="005E6063">
        <w:rPr>
          <w:rFonts w:ascii="Times New Roman" w:hAnsi="Times New Roman"/>
          <w:spacing w:val="4"/>
          <w:sz w:val="24"/>
          <w:szCs w:val="24"/>
        </w:rPr>
        <w:t>ГОСТ Р 51132-98 «Вина столовые. Технические условия» и ГОСТ Р 52527-2006 «Вина игристые. Общие технические условия» — уточняют требования к конкретным видам продукции.</w:t>
      </w:r>
    </w:p>
    <w:p w14:paraId="3341EC3F" w14:textId="4CA4D1AF" w:rsidR="00884890" w:rsidRPr="00AD3BAF" w:rsidRDefault="00884890">
      <w:pPr>
        <w:pStyle w:val="a3"/>
        <w:numPr>
          <w:ilvl w:val="0"/>
          <w:numId w:val="2"/>
        </w:numPr>
        <w:spacing w:line="360" w:lineRule="auto"/>
        <w:ind w:left="0" w:firstLine="709"/>
        <w:contextualSpacing w:val="0"/>
        <w:jc w:val="both"/>
        <w:rPr>
          <w:rFonts w:ascii="Times New Roman" w:hAnsi="Times New Roman"/>
          <w:sz w:val="24"/>
          <w:szCs w:val="24"/>
        </w:rPr>
      </w:pPr>
      <w:r w:rsidRPr="002F5E78">
        <w:rPr>
          <w:rFonts w:ascii="Times New Roman" w:hAnsi="Times New Roman"/>
          <w:sz w:val="24"/>
          <w:szCs w:val="24"/>
        </w:rPr>
        <w:t>ГОСТ 31705-2012 «Сырьё виноградное. Технические условия» — регулирует качество винограда, поступающего на переработку.</w:t>
      </w:r>
    </w:p>
    <w:p w14:paraId="0310F113" w14:textId="77777777"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Помимо этого, при приемке тары и упаковочных материалов применяются:</w:t>
      </w:r>
    </w:p>
    <w:p w14:paraId="3BFD249E" w14:textId="6D6199B1" w:rsidR="00884890" w:rsidRPr="002632F6" w:rsidRDefault="00884890">
      <w:pPr>
        <w:pStyle w:val="a3"/>
        <w:numPr>
          <w:ilvl w:val="0"/>
          <w:numId w:val="3"/>
        </w:numPr>
        <w:spacing w:line="360" w:lineRule="auto"/>
        <w:ind w:left="0" w:firstLine="709"/>
        <w:contextualSpacing w:val="0"/>
        <w:jc w:val="both"/>
        <w:rPr>
          <w:rFonts w:ascii="Times New Roman" w:hAnsi="Times New Roman"/>
          <w:sz w:val="24"/>
          <w:szCs w:val="24"/>
        </w:rPr>
      </w:pPr>
      <w:r w:rsidRPr="002632F6">
        <w:rPr>
          <w:rFonts w:ascii="Times New Roman" w:hAnsi="Times New Roman"/>
          <w:sz w:val="24"/>
          <w:szCs w:val="24"/>
        </w:rPr>
        <w:t>ГОСТ 18286-2014 «Тара стеклянная для пищевых жидкостей»,</w:t>
      </w:r>
    </w:p>
    <w:p w14:paraId="3CEB39A3" w14:textId="04C10785" w:rsidR="00884890" w:rsidRPr="00281620" w:rsidRDefault="00884890">
      <w:pPr>
        <w:pStyle w:val="a3"/>
        <w:numPr>
          <w:ilvl w:val="0"/>
          <w:numId w:val="3"/>
        </w:numPr>
        <w:spacing w:line="360" w:lineRule="auto"/>
        <w:ind w:left="0" w:firstLine="709"/>
        <w:contextualSpacing w:val="0"/>
        <w:jc w:val="both"/>
        <w:rPr>
          <w:rFonts w:ascii="Times New Roman" w:hAnsi="Times New Roman"/>
          <w:sz w:val="24"/>
          <w:szCs w:val="24"/>
        </w:rPr>
      </w:pPr>
      <w:r w:rsidRPr="002632F6">
        <w:rPr>
          <w:rFonts w:ascii="Times New Roman" w:hAnsi="Times New Roman"/>
          <w:sz w:val="24"/>
          <w:szCs w:val="24"/>
        </w:rPr>
        <w:t>ГОСТ Р 55550-2013 «Упаковка потребительская. Общие требования».</w:t>
      </w:r>
    </w:p>
    <w:p w14:paraId="0480FB6B" w14:textId="0D131BF5"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 xml:space="preserve">Важно отметить, что продукция, подлежащая обязательной сертификации или декларированию, не может быть принята к реализации без соответствующих документов. В случае с винной продукцией действует схема </w:t>
      </w:r>
      <w:r w:rsidR="00281620">
        <w:rPr>
          <w:rFonts w:ascii="Times New Roman" w:hAnsi="Times New Roman"/>
          <w:sz w:val="24"/>
          <w:szCs w:val="24"/>
        </w:rPr>
        <w:t>«</w:t>
      </w:r>
      <w:r w:rsidRPr="00884890">
        <w:rPr>
          <w:rFonts w:ascii="Times New Roman" w:hAnsi="Times New Roman"/>
          <w:sz w:val="24"/>
          <w:szCs w:val="24"/>
        </w:rPr>
        <w:t>декларирования соответствия</w:t>
      </w:r>
      <w:r w:rsidR="00281620">
        <w:rPr>
          <w:rFonts w:ascii="Times New Roman" w:hAnsi="Times New Roman"/>
          <w:sz w:val="24"/>
          <w:szCs w:val="24"/>
        </w:rPr>
        <w:t>»</w:t>
      </w:r>
      <w:r w:rsidRPr="00884890">
        <w:rPr>
          <w:rFonts w:ascii="Times New Roman" w:hAnsi="Times New Roman"/>
          <w:sz w:val="24"/>
          <w:szCs w:val="24"/>
        </w:rPr>
        <w:t xml:space="preserve"> по ТР ТС 021/2011 и ТР ТС 022/2011.</w:t>
      </w:r>
    </w:p>
    <w:p w14:paraId="6339E5CD" w14:textId="47514089"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Кроме того, АО «</w:t>
      </w:r>
      <w:proofErr w:type="spellStart"/>
      <w:r w:rsidR="00281620">
        <w:rPr>
          <w:rFonts w:ascii="Times New Roman" w:hAnsi="Times New Roman"/>
          <w:sz w:val="24"/>
          <w:szCs w:val="24"/>
        </w:rPr>
        <w:t>Винлаб</w:t>
      </w:r>
      <w:proofErr w:type="spellEnd"/>
      <w:r w:rsidR="00281620">
        <w:rPr>
          <w:rFonts w:ascii="Times New Roman" w:hAnsi="Times New Roman"/>
          <w:sz w:val="24"/>
          <w:szCs w:val="24"/>
        </w:rPr>
        <w:t xml:space="preserve"> </w:t>
      </w:r>
      <w:r w:rsidRPr="00884890">
        <w:rPr>
          <w:rFonts w:ascii="Times New Roman" w:hAnsi="Times New Roman"/>
          <w:sz w:val="24"/>
          <w:szCs w:val="24"/>
        </w:rPr>
        <w:t>Сахалин» учитывает требования СанПиН 2.3.2.1078-01 «Гигиенические требования безопасности и пищевой ценности пищевых продуктов», а также Федерального закона № 29-ФЗ «О качестве и безопасности пищевых продуктов», который закрепляет ответственность производителя за безопасность продукции на всех этапах её жизненного цикла.</w:t>
      </w:r>
    </w:p>
    <w:p w14:paraId="64C49B10" w14:textId="571D4685"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Для обеспечения соответствия внешним требованиям и стандартизации внутренних бизнес-процессов в АО «</w:t>
      </w:r>
      <w:proofErr w:type="spellStart"/>
      <w:r w:rsidR="005C36E7">
        <w:rPr>
          <w:rFonts w:ascii="Times New Roman" w:hAnsi="Times New Roman"/>
          <w:sz w:val="24"/>
          <w:szCs w:val="24"/>
        </w:rPr>
        <w:t>Винлаб</w:t>
      </w:r>
      <w:proofErr w:type="spellEnd"/>
      <w:r w:rsidR="005C36E7">
        <w:rPr>
          <w:rFonts w:ascii="Times New Roman" w:hAnsi="Times New Roman"/>
          <w:sz w:val="24"/>
          <w:szCs w:val="24"/>
        </w:rPr>
        <w:t xml:space="preserve"> </w:t>
      </w:r>
      <w:r w:rsidRPr="00884890">
        <w:rPr>
          <w:rFonts w:ascii="Times New Roman" w:hAnsi="Times New Roman"/>
          <w:sz w:val="24"/>
          <w:szCs w:val="24"/>
        </w:rPr>
        <w:t>Сахалин» разработана и внедрена комплексная система внутренней документации, охватывающая все этапы контроля качества, включая приемку товаров. Эта система интегрирована в общую систему управления качеством предприятия и регулярно проходит внутренние аудиты.</w:t>
      </w:r>
    </w:p>
    <w:p w14:paraId="657D9C70" w14:textId="77777777" w:rsidR="00884890" w:rsidRPr="005E6063" w:rsidRDefault="00884890"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Ключевые внутренние документы, регулирующие процесс приемки товаров по качеству:</w:t>
      </w:r>
    </w:p>
    <w:p w14:paraId="2F92222C" w14:textId="40DD973C" w:rsidR="00884890" w:rsidRPr="00F7299C" w:rsidRDefault="00884890">
      <w:pPr>
        <w:pStyle w:val="a3"/>
        <w:numPr>
          <w:ilvl w:val="0"/>
          <w:numId w:val="5"/>
        </w:numPr>
        <w:spacing w:line="360" w:lineRule="auto"/>
        <w:ind w:left="0" w:firstLine="709"/>
        <w:contextualSpacing w:val="0"/>
        <w:jc w:val="both"/>
        <w:rPr>
          <w:rFonts w:ascii="Times New Roman" w:hAnsi="Times New Roman"/>
          <w:sz w:val="24"/>
          <w:szCs w:val="24"/>
        </w:rPr>
      </w:pPr>
      <w:r w:rsidRPr="00F7299C">
        <w:rPr>
          <w:rFonts w:ascii="Times New Roman" w:hAnsi="Times New Roman"/>
          <w:sz w:val="24"/>
          <w:szCs w:val="24"/>
        </w:rPr>
        <w:t>Положение о службе контроля качества</w:t>
      </w:r>
      <w:r w:rsidR="00844DC0" w:rsidRPr="00F7299C">
        <w:rPr>
          <w:rFonts w:ascii="Times New Roman" w:hAnsi="Times New Roman"/>
          <w:sz w:val="24"/>
          <w:szCs w:val="24"/>
        </w:rPr>
        <w:t xml:space="preserve"> - </w:t>
      </w:r>
      <w:r w:rsidRPr="00F7299C">
        <w:rPr>
          <w:rFonts w:ascii="Times New Roman" w:hAnsi="Times New Roman"/>
          <w:sz w:val="24"/>
          <w:szCs w:val="24"/>
        </w:rPr>
        <w:t xml:space="preserve">Документ определяет организационную структуру службы, её подчинённость (напрямую генеральному </w:t>
      </w:r>
      <w:r w:rsidRPr="00F7299C">
        <w:rPr>
          <w:rFonts w:ascii="Times New Roman" w:hAnsi="Times New Roman"/>
          <w:sz w:val="24"/>
          <w:szCs w:val="24"/>
        </w:rPr>
        <w:lastRenderedPageBreak/>
        <w:t>директору), функции, зоны ответственности, а также права сотрудников (включая право приостановить приёмку при выявлении несоответствий). В положении также закреплены требования к квалификации персонала: все инспекторы по качеству обязаны иметь профильное образование (технология пищевых производств, товароведение) и проходить ежегодную аттестацию.</w:t>
      </w:r>
    </w:p>
    <w:p w14:paraId="40AAC2F9" w14:textId="508BC5E4" w:rsidR="00884890" w:rsidRPr="00F7299C" w:rsidRDefault="00884890">
      <w:pPr>
        <w:pStyle w:val="a3"/>
        <w:numPr>
          <w:ilvl w:val="0"/>
          <w:numId w:val="5"/>
        </w:numPr>
        <w:spacing w:line="360" w:lineRule="auto"/>
        <w:ind w:left="0" w:firstLine="709"/>
        <w:contextualSpacing w:val="0"/>
        <w:jc w:val="both"/>
        <w:rPr>
          <w:rFonts w:ascii="Times New Roman" w:hAnsi="Times New Roman"/>
          <w:sz w:val="24"/>
          <w:szCs w:val="24"/>
        </w:rPr>
      </w:pPr>
      <w:r w:rsidRPr="00F7299C">
        <w:rPr>
          <w:rFonts w:ascii="Times New Roman" w:hAnsi="Times New Roman"/>
          <w:sz w:val="24"/>
          <w:szCs w:val="24"/>
        </w:rPr>
        <w:t xml:space="preserve">Инструкция по приемке товаров по качеству </w:t>
      </w:r>
      <w:r w:rsidR="00844DC0" w:rsidRPr="00F7299C">
        <w:rPr>
          <w:rFonts w:ascii="Times New Roman" w:hAnsi="Times New Roman"/>
          <w:sz w:val="24"/>
          <w:szCs w:val="24"/>
        </w:rPr>
        <w:t xml:space="preserve">- </w:t>
      </w:r>
      <w:r w:rsidRPr="00F7299C">
        <w:rPr>
          <w:rFonts w:ascii="Times New Roman" w:hAnsi="Times New Roman"/>
          <w:sz w:val="24"/>
          <w:szCs w:val="24"/>
        </w:rPr>
        <w:t>Является основным регламентирующим документом. В ней детально описаны</w:t>
      </w:r>
      <w:r w:rsidR="001C32C3" w:rsidRPr="00F7299C">
        <w:rPr>
          <w:rFonts w:ascii="Times New Roman" w:hAnsi="Times New Roman"/>
          <w:sz w:val="24"/>
          <w:szCs w:val="24"/>
        </w:rPr>
        <w:t>:</w:t>
      </w:r>
    </w:p>
    <w:p w14:paraId="7206B407" w14:textId="65B206DB" w:rsidR="00884890" w:rsidRPr="00F7299C" w:rsidRDefault="00884890">
      <w:pPr>
        <w:pStyle w:val="a3"/>
        <w:numPr>
          <w:ilvl w:val="1"/>
          <w:numId w:val="6"/>
        </w:numPr>
        <w:spacing w:line="360" w:lineRule="auto"/>
        <w:ind w:left="0" w:firstLine="709"/>
        <w:contextualSpacing w:val="0"/>
        <w:jc w:val="both"/>
        <w:rPr>
          <w:rFonts w:ascii="Times New Roman" w:hAnsi="Times New Roman"/>
          <w:sz w:val="24"/>
          <w:szCs w:val="24"/>
        </w:rPr>
      </w:pPr>
      <w:r w:rsidRPr="00F7299C">
        <w:rPr>
          <w:rFonts w:ascii="Times New Roman" w:hAnsi="Times New Roman"/>
          <w:sz w:val="24"/>
          <w:szCs w:val="24"/>
        </w:rPr>
        <w:t>порядок оформления заявки на приемку;</w:t>
      </w:r>
    </w:p>
    <w:p w14:paraId="06356E20" w14:textId="09877D7C" w:rsidR="00884890" w:rsidRPr="00F7299C" w:rsidRDefault="00884890">
      <w:pPr>
        <w:pStyle w:val="a3"/>
        <w:numPr>
          <w:ilvl w:val="1"/>
          <w:numId w:val="6"/>
        </w:numPr>
        <w:spacing w:line="360" w:lineRule="auto"/>
        <w:ind w:left="0" w:firstLine="709"/>
        <w:contextualSpacing w:val="0"/>
        <w:jc w:val="both"/>
        <w:rPr>
          <w:rFonts w:ascii="Times New Roman" w:hAnsi="Times New Roman"/>
          <w:sz w:val="24"/>
          <w:szCs w:val="24"/>
        </w:rPr>
      </w:pPr>
      <w:r w:rsidRPr="00F7299C">
        <w:rPr>
          <w:rFonts w:ascii="Times New Roman" w:hAnsi="Times New Roman"/>
          <w:sz w:val="24"/>
          <w:szCs w:val="24"/>
        </w:rPr>
        <w:t>состав комиссии (приемочная комиссия включает представителя отдела снабжения, кладовщика и инспектора по качеству);</w:t>
      </w:r>
    </w:p>
    <w:p w14:paraId="4ACE8596" w14:textId="48DE002E" w:rsidR="00884890" w:rsidRPr="00F7299C" w:rsidRDefault="00884890">
      <w:pPr>
        <w:pStyle w:val="a3"/>
        <w:numPr>
          <w:ilvl w:val="1"/>
          <w:numId w:val="6"/>
        </w:numPr>
        <w:spacing w:line="360" w:lineRule="auto"/>
        <w:ind w:left="0" w:firstLine="709"/>
        <w:contextualSpacing w:val="0"/>
        <w:jc w:val="both"/>
        <w:rPr>
          <w:rFonts w:ascii="Times New Roman" w:hAnsi="Times New Roman"/>
          <w:sz w:val="24"/>
          <w:szCs w:val="24"/>
        </w:rPr>
      </w:pPr>
      <w:r w:rsidRPr="00F7299C">
        <w:rPr>
          <w:rFonts w:ascii="Times New Roman" w:hAnsi="Times New Roman"/>
          <w:sz w:val="24"/>
          <w:szCs w:val="24"/>
        </w:rPr>
        <w:t>этапы проверки: внешний осмотр тары, проверка сопроводительных документов (транспортная накладная, паспорт качества, декларация о соответствии</w:t>
      </w:r>
      <w:proofErr w:type="gramStart"/>
      <w:r w:rsidRPr="00F7299C">
        <w:rPr>
          <w:rFonts w:ascii="Times New Roman" w:hAnsi="Times New Roman"/>
          <w:sz w:val="24"/>
          <w:szCs w:val="24"/>
        </w:rPr>
        <w:t xml:space="preserve">), </w:t>
      </w:r>
      <w:r w:rsidR="001C32C3" w:rsidRPr="00F7299C">
        <w:rPr>
          <w:rFonts w:ascii="Times New Roman" w:hAnsi="Times New Roman"/>
          <w:sz w:val="24"/>
          <w:szCs w:val="24"/>
        </w:rPr>
        <w:t xml:space="preserve">  </w:t>
      </w:r>
      <w:proofErr w:type="gramEnd"/>
      <w:r w:rsidR="001C32C3" w:rsidRPr="00F7299C">
        <w:rPr>
          <w:rFonts w:ascii="Times New Roman" w:hAnsi="Times New Roman"/>
          <w:sz w:val="24"/>
          <w:szCs w:val="24"/>
        </w:rPr>
        <w:t xml:space="preserve">   </w:t>
      </w:r>
      <w:r w:rsidRPr="00F7299C">
        <w:rPr>
          <w:rFonts w:ascii="Times New Roman" w:hAnsi="Times New Roman"/>
          <w:sz w:val="24"/>
          <w:szCs w:val="24"/>
        </w:rPr>
        <w:t>органолептическая оценка (цвет, прозрачность, запах, вкус), отбор проб для лабораторных анализов;</w:t>
      </w:r>
    </w:p>
    <w:p w14:paraId="6FE79BAA" w14:textId="0CFE89F0" w:rsidR="00884890" w:rsidRPr="00F7299C" w:rsidRDefault="00884890">
      <w:pPr>
        <w:pStyle w:val="a3"/>
        <w:numPr>
          <w:ilvl w:val="1"/>
          <w:numId w:val="6"/>
        </w:numPr>
        <w:spacing w:line="360" w:lineRule="auto"/>
        <w:ind w:left="0" w:firstLine="709"/>
        <w:contextualSpacing w:val="0"/>
        <w:jc w:val="both"/>
        <w:rPr>
          <w:rFonts w:ascii="Times New Roman" w:hAnsi="Times New Roman"/>
          <w:sz w:val="24"/>
          <w:szCs w:val="24"/>
        </w:rPr>
      </w:pPr>
      <w:r w:rsidRPr="00F7299C">
        <w:rPr>
          <w:rFonts w:ascii="Times New Roman" w:hAnsi="Times New Roman"/>
          <w:sz w:val="24"/>
          <w:szCs w:val="24"/>
        </w:rPr>
        <w:t>допустимые отклонения по параметрам (например, содержание летучих кислот не более 1,2 г/дм³ для столовых вин);</w:t>
      </w:r>
    </w:p>
    <w:p w14:paraId="36CA6563" w14:textId="77777777" w:rsidR="00457E01" w:rsidRDefault="00884890">
      <w:pPr>
        <w:pStyle w:val="a3"/>
        <w:numPr>
          <w:ilvl w:val="1"/>
          <w:numId w:val="6"/>
        </w:numPr>
        <w:spacing w:line="360" w:lineRule="auto"/>
        <w:ind w:left="0" w:firstLine="709"/>
        <w:contextualSpacing w:val="0"/>
        <w:jc w:val="both"/>
        <w:rPr>
          <w:rFonts w:ascii="Times New Roman" w:hAnsi="Times New Roman"/>
          <w:sz w:val="24"/>
          <w:szCs w:val="24"/>
        </w:rPr>
      </w:pPr>
      <w:r w:rsidRPr="00F7299C">
        <w:rPr>
          <w:rFonts w:ascii="Times New Roman" w:hAnsi="Times New Roman"/>
          <w:sz w:val="24"/>
          <w:szCs w:val="24"/>
        </w:rPr>
        <w:t>действия при выявлении несоответствий: составление акта, уведомление поставщика, изоляция партии, направление образцов в аккредитованную лабораторию.</w:t>
      </w:r>
    </w:p>
    <w:p w14:paraId="698AD5B4" w14:textId="004A259A" w:rsidR="00884890" w:rsidRPr="00AA2CF1" w:rsidRDefault="00884890">
      <w:pPr>
        <w:pStyle w:val="a3"/>
        <w:numPr>
          <w:ilvl w:val="0"/>
          <w:numId w:val="7"/>
        </w:numPr>
        <w:spacing w:line="360" w:lineRule="auto"/>
        <w:ind w:left="0" w:firstLine="709"/>
        <w:contextualSpacing w:val="0"/>
        <w:jc w:val="both"/>
        <w:rPr>
          <w:rFonts w:ascii="Times New Roman" w:hAnsi="Times New Roman"/>
          <w:sz w:val="24"/>
          <w:szCs w:val="24"/>
        </w:rPr>
      </w:pPr>
      <w:r w:rsidRPr="00AA2CF1">
        <w:rPr>
          <w:rFonts w:ascii="Times New Roman" w:hAnsi="Times New Roman"/>
          <w:sz w:val="24"/>
          <w:szCs w:val="24"/>
        </w:rPr>
        <w:t xml:space="preserve">Журналы учета приемки товаров </w:t>
      </w:r>
      <w:r w:rsidR="00457E01" w:rsidRPr="00AA2CF1">
        <w:rPr>
          <w:rFonts w:ascii="Times New Roman" w:hAnsi="Times New Roman"/>
          <w:sz w:val="24"/>
          <w:szCs w:val="24"/>
        </w:rPr>
        <w:t xml:space="preserve">- </w:t>
      </w:r>
      <w:r w:rsidRPr="00AA2CF1">
        <w:rPr>
          <w:rFonts w:ascii="Times New Roman" w:hAnsi="Times New Roman"/>
          <w:sz w:val="24"/>
          <w:szCs w:val="24"/>
        </w:rPr>
        <w:t>Ведутся в бумажной и электронной форме (в ERP-системе «1</w:t>
      </w:r>
      <w:proofErr w:type="gramStart"/>
      <w:r w:rsidRPr="00AA2CF1">
        <w:rPr>
          <w:rFonts w:ascii="Times New Roman" w:hAnsi="Times New Roman"/>
          <w:sz w:val="24"/>
          <w:szCs w:val="24"/>
        </w:rPr>
        <w:t>С:ERP</w:t>
      </w:r>
      <w:proofErr w:type="gramEnd"/>
      <w:r w:rsidRPr="00AA2CF1">
        <w:rPr>
          <w:rFonts w:ascii="Times New Roman" w:hAnsi="Times New Roman"/>
          <w:sz w:val="24"/>
          <w:szCs w:val="24"/>
        </w:rPr>
        <w:t xml:space="preserve"> Управление предприятием»). Каждая запись содержит:</w:t>
      </w:r>
      <w:r w:rsidR="00F75958" w:rsidRPr="00AA2CF1">
        <w:rPr>
          <w:rFonts w:ascii="Times New Roman" w:hAnsi="Times New Roman"/>
          <w:sz w:val="24"/>
          <w:szCs w:val="24"/>
        </w:rPr>
        <w:t xml:space="preserve"> Д</w:t>
      </w:r>
      <w:r w:rsidRPr="00AA2CF1">
        <w:rPr>
          <w:rFonts w:ascii="Times New Roman" w:hAnsi="Times New Roman"/>
          <w:sz w:val="24"/>
          <w:szCs w:val="24"/>
        </w:rPr>
        <w:t>ату и время поступления</w:t>
      </w:r>
      <w:r w:rsidR="00F75958" w:rsidRPr="00AA2CF1">
        <w:rPr>
          <w:rFonts w:ascii="Times New Roman" w:hAnsi="Times New Roman"/>
          <w:sz w:val="24"/>
          <w:szCs w:val="24"/>
        </w:rPr>
        <w:t xml:space="preserve">, </w:t>
      </w:r>
      <w:r w:rsidRPr="00AA2CF1">
        <w:rPr>
          <w:rFonts w:ascii="Times New Roman" w:hAnsi="Times New Roman"/>
          <w:sz w:val="24"/>
          <w:szCs w:val="24"/>
        </w:rPr>
        <w:t>наименование и артикул продукции</w:t>
      </w:r>
      <w:r w:rsidR="00F75958" w:rsidRPr="00AA2CF1">
        <w:rPr>
          <w:rFonts w:ascii="Times New Roman" w:hAnsi="Times New Roman"/>
          <w:sz w:val="24"/>
          <w:szCs w:val="24"/>
        </w:rPr>
        <w:t xml:space="preserve">, </w:t>
      </w:r>
      <w:r w:rsidRPr="00AA2CF1">
        <w:rPr>
          <w:rFonts w:ascii="Times New Roman" w:hAnsi="Times New Roman"/>
          <w:sz w:val="24"/>
          <w:szCs w:val="24"/>
        </w:rPr>
        <w:t>данные поставщика и номер накладной</w:t>
      </w:r>
      <w:r w:rsidR="00F75958" w:rsidRPr="00AA2CF1">
        <w:rPr>
          <w:rFonts w:ascii="Times New Roman" w:hAnsi="Times New Roman"/>
          <w:sz w:val="24"/>
          <w:szCs w:val="24"/>
        </w:rPr>
        <w:t xml:space="preserve">, </w:t>
      </w:r>
      <w:r w:rsidRPr="00AA2CF1">
        <w:rPr>
          <w:rFonts w:ascii="Times New Roman" w:hAnsi="Times New Roman"/>
          <w:sz w:val="24"/>
          <w:szCs w:val="24"/>
        </w:rPr>
        <w:t>результаты проверки по каждому контролируемому параметру</w:t>
      </w:r>
      <w:r w:rsidR="00F75958" w:rsidRPr="00AA2CF1">
        <w:rPr>
          <w:rFonts w:ascii="Times New Roman" w:hAnsi="Times New Roman"/>
          <w:sz w:val="24"/>
          <w:szCs w:val="24"/>
        </w:rPr>
        <w:t xml:space="preserve">, </w:t>
      </w:r>
      <w:r w:rsidRPr="00AA2CF1">
        <w:rPr>
          <w:rFonts w:ascii="Times New Roman" w:hAnsi="Times New Roman"/>
          <w:sz w:val="24"/>
          <w:szCs w:val="24"/>
        </w:rPr>
        <w:t>ФИО и подпись</w:t>
      </w:r>
      <w:r w:rsidR="00F75958" w:rsidRPr="00AA2CF1">
        <w:rPr>
          <w:rFonts w:ascii="Times New Roman" w:hAnsi="Times New Roman"/>
          <w:sz w:val="24"/>
          <w:szCs w:val="24"/>
        </w:rPr>
        <w:t xml:space="preserve"> </w:t>
      </w:r>
      <w:r w:rsidRPr="00AA2CF1">
        <w:rPr>
          <w:rFonts w:ascii="Times New Roman" w:hAnsi="Times New Roman"/>
          <w:sz w:val="24"/>
          <w:szCs w:val="24"/>
        </w:rPr>
        <w:t>ответственных лиц</w:t>
      </w:r>
      <w:r w:rsidR="00F75958" w:rsidRPr="00AA2CF1">
        <w:rPr>
          <w:rFonts w:ascii="Times New Roman" w:hAnsi="Times New Roman"/>
          <w:sz w:val="24"/>
          <w:szCs w:val="24"/>
        </w:rPr>
        <w:t xml:space="preserve">, </w:t>
      </w:r>
      <w:r w:rsidRPr="00AA2CF1">
        <w:rPr>
          <w:rFonts w:ascii="Times New Roman" w:hAnsi="Times New Roman"/>
          <w:sz w:val="24"/>
          <w:szCs w:val="24"/>
        </w:rPr>
        <w:t>ссылку на номер акта (при наличии замечаний).</w:t>
      </w:r>
    </w:p>
    <w:p w14:paraId="6F1D3736" w14:textId="44B6FBA9" w:rsidR="00884890" w:rsidRPr="00BF2EFC" w:rsidRDefault="00884890">
      <w:pPr>
        <w:pStyle w:val="a3"/>
        <w:numPr>
          <w:ilvl w:val="0"/>
          <w:numId w:val="7"/>
        </w:numPr>
        <w:spacing w:line="360" w:lineRule="auto"/>
        <w:ind w:left="0" w:firstLine="709"/>
        <w:contextualSpacing w:val="0"/>
        <w:jc w:val="both"/>
        <w:rPr>
          <w:rFonts w:ascii="Times New Roman" w:hAnsi="Times New Roman"/>
          <w:sz w:val="24"/>
          <w:szCs w:val="24"/>
        </w:rPr>
      </w:pPr>
      <w:r w:rsidRPr="00BF2EFC">
        <w:rPr>
          <w:rFonts w:ascii="Times New Roman" w:hAnsi="Times New Roman"/>
          <w:sz w:val="24"/>
          <w:szCs w:val="24"/>
        </w:rPr>
        <w:t>Акт о выявленных несоответствиях качества</w:t>
      </w:r>
      <w:r w:rsidR="0051764A" w:rsidRPr="00BF2EFC">
        <w:rPr>
          <w:rFonts w:ascii="Times New Roman" w:hAnsi="Times New Roman"/>
          <w:sz w:val="24"/>
          <w:szCs w:val="24"/>
        </w:rPr>
        <w:t xml:space="preserve">. </w:t>
      </w:r>
      <w:r w:rsidRPr="00BF2EFC">
        <w:rPr>
          <w:rFonts w:ascii="Times New Roman" w:hAnsi="Times New Roman"/>
          <w:sz w:val="24"/>
          <w:szCs w:val="24"/>
        </w:rPr>
        <w:t>Оформляется в трёх экземплярах: один — для архива предприятия, второй — для поставщика, третий — для бухгалтерии (для корректировки расчётов). В акте указываются:</w:t>
      </w:r>
      <w:r w:rsidR="0051764A" w:rsidRPr="00BF2EFC">
        <w:rPr>
          <w:rFonts w:ascii="Times New Roman" w:hAnsi="Times New Roman"/>
          <w:sz w:val="24"/>
          <w:szCs w:val="24"/>
        </w:rPr>
        <w:t xml:space="preserve"> </w:t>
      </w:r>
      <w:r w:rsidRPr="00BF2EFC">
        <w:rPr>
          <w:rFonts w:ascii="Times New Roman" w:hAnsi="Times New Roman"/>
          <w:sz w:val="24"/>
          <w:szCs w:val="24"/>
        </w:rPr>
        <w:t>описание дефекта (например, мутность вина, отклонение по крепости, повреждение этикетки)</w:t>
      </w:r>
      <w:r w:rsidR="0051764A" w:rsidRPr="00BF2EFC">
        <w:rPr>
          <w:rFonts w:ascii="Times New Roman" w:hAnsi="Times New Roman"/>
          <w:sz w:val="24"/>
          <w:szCs w:val="24"/>
        </w:rPr>
        <w:t xml:space="preserve">, </w:t>
      </w:r>
      <w:r w:rsidRPr="00BF2EFC">
        <w:rPr>
          <w:rFonts w:ascii="Times New Roman" w:hAnsi="Times New Roman"/>
          <w:sz w:val="24"/>
          <w:szCs w:val="24"/>
        </w:rPr>
        <w:t>нормативный документ, которому не соответствует продукция</w:t>
      </w:r>
      <w:r w:rsidR="00BF2EFC" w:rsidRPr="00BF2EFC">
        <w:rPr>
          <w:rFonts w:ascii="Times New Roman" w:hAnsi="Times New Roman"/>
          <w:sz w:val="24"/>
          <w:szCs w:val="24"/>
        </w:rPr>
        <w:t xml:space="preserve">, </w:t>
      </w:r>
      <w:r w:rsidRPr="00BF2EFC">
        <w:rPr>
          <w:rFonts w:ascii="Times New Roman" w:hAnsi="Times New Roman"/>
          <w:sz w:val="24"/>
          <w:szCs w:val="24"/>
        </w:rPr>
        <w:t>рекомендации (возврат, уценка, переработка).</w:t>
      </w:r>
    </w:p>
    <w:p w14:paraId="50A08625" w14:textId="781309F3" w:rsidR="00884890" w:rsidRPr="007859CA" w:rsidRDefault="00884890">
      <w:pPr>
        <w:pStyle w:val="a3"/>
        <w:numPr>
          <w:ilvl w:val="0"/>
          <w:numId w:val="7"/>
        </w:numPr>
        <w:spacing w:line="360" w:lineRule="auto"/>
        <w:ind w:left="0" w:firstLine="709"/>
        <w:contextualSpacing w:val="0"/>
        <w:jc w:val="both"/>
        <w:rPr>
          <w:rFonts w:ascii="Times New Roman" w:hAnsi="Times New Roman"/>
          <w:sz w:val="24"/>
          <w:szCs w:val="24"/>
        </w:rPr>
      </w:pPr>
      <w:r w:rsidRPr="007859CA">
        <w:rPr>
          <w:rFonts w:ascii="Times New Roman" w:hAnsi="Times New Roman"/>
          <w:sz w:val="24"/>
          <w:szCs w:val="24"/>
        </w:rPr>
        <w:t>Паспорта качества и сертификаты</w:t>
      </w:r>
      <w:r w:rsidR="0097108D" w:rsidRPr="007859CA">
        <w:rPr>
          <w:rFonts w:ascii="Times New Roman" w:hAnsi="Times New Roman"/>
          <w:sz w:val="24"/>
          <w:szCs w:val="24"/>
        </w:rPr>
        <w:t xml:space="preserve">. </w:t>
      </w:r>
      <w:r w:rsidRPr="007859CA">
        <w:rPr>
          <w:rFonts w:ascii="Times New Roman" w:hAnsi="Times New Roman"/>
          <w:sz w:val="24"/>
          <w:szCs w:val="24"/>
        </w:rPr>
        <w:t>Каждая партия готовой продукции сопровождается паспортом качества, составленным на основании лабораторных анализов. Паспорт включает:</w:t>
      </w:r>
      <w:r w:rsidR="0097108D" w:rsidRPr="007859CA">
        <w:rPr>
          <w:rFonts w:ascii="Times New Roman" w:hAnsi="Times New Roman"/>
          <w:sz w:val="24"/>
          <w:szCs w:val="24"/>
        </w:rPr>
        <w:t xml:space="preserve"> </w:t>
      </w:r>
      <w:r w:rsidRPr="007859CA">
        <w:rPr>
          <w:rFonts w:ascii="Times New Roman" w:hAnsi="Times New Roman"/>
          <w:sz w:val="24"/>
          <w:szCs w:val="24"/>
        </w:rPr>
        <w:t>дату розлива</w:t>
      </w:r>
      <w:r w:rsidR="0097108D" w:rsidRPr="007859CA">
        <w:rPr>
          <w:rFonts w:ascii="Times New Roman" w:hAnsi="Times New Roman"/>
          <w:sz w:val="24"/>
          <w:szCs w:val="24"/>
        </w:rPr>
        <w:t xml:space="preserve">, </w:t>
      </w:r>
      <w:r w:rsidRPr="007859CA">
        <w:rPr>
          <w:rFonts w:ascii="Times New Roman" w:hAnsi="Times New Roman"/>
          <w:sz w:val="24"/>
          <w:szCs w:val="24"/>
        </w:rPr>
        <w:t>номер партии</w:t>
      </w:r>
      <w:r w:rsidR="0097108D" w:rsidRPr="007859CA">
        <w:rPr>
          <w:rFonts w:ascii="Times New Roman" w:hAnsi="Times New Roman"/>
          <w:sz w:val="24"/>
          <w:szCs w:val="24"/>
        </w:rPr>
        <w:t xml:space="preserve">, </w:t>
      </w:r>
      <w:r w:rsidRPr="007859CA">
        <w:rPr>
          <w:rFonts w:ascii="Times New Roman" w:hAnsi="Times New Roman"/>
          <w:sz w:val="24"/>
          <w:szCs w:val="24"/>
        </w:rPr>
        <w:t>результаты физико-химических и органолептических испытаний</w:t>
      </w:r>
      <w:r w:rsidR="0097108D" w:rsidRPr="007859CA">
        <w:rPr>
          <w:rFonts w:ascii="Times New Roman" w:hAnsi="Times New Roman"/>
          <w:sz w:val="24"/>
          <w:szCs w:val="24"/>
        </w:rPr>
        <w:t xml:space="preserve">, </w:t>
      </w:r>
      <w:r w:rsidRPr="007859CA">
        <w:rPr>
          <w:rFonts w:ascii="Times New Roman" w:hAnsi="Times New Roman"/>
          <w:sz w:val="24"/>
          <w:szCs w:val="24"/>
        </w:rPr>
        <w:t>подпись главного технолога и заведующего лабораторией.</w:t>
      </w:r>
    </w:p>
    <w:p w14:paraId="734ECBA2" w14:textId="0F7EA278" w:rsidR="00884890" w:rsidRPr="007859CA" w:rsidRDefault="00884890">
      <w:pPr>
        <w:pStyle w:val="a3"/>
        <w:numPr>
          <w:ilvl w:val="0"/>
          <w:numId w:val="7"/>
        </w:numPr>
        <w:spacing w:line="360" w:lineRule="auto"/>
        <w:ind w:left="0" w:firstLine="709"/>
        <w:contextualSpacing w:val="0"/>
        <w:jc w:val="both"/>
        <w:rPr>
          <w:rFonts w:ascii="Times New Roman" w:hAnsi="Times New Roman"/>
          <w:sz w:val="24"/>
          <w:szCs w:val="24"/>
        </w:rPr>
      </w:pPr>
      <w:r w:rsidRPr="007859CA">
        <w:rPr>
          <w:rFonts w:ascii="Times New Roman" w:hAnsi="Times New Roman"/>
          <w:sz w:val="24"/>
          <w:szCs w:val="24"/>
        </w:rPr>
        <w:t>Стандарты предприятия</w:t>
      </w:r>
      <w:r w:rsidR="007859CA" w:rsidRPr="007859CA">
        <w:rPr>
          <w:rFonts w:ascii="Times New Roman" w:hAnsi="Times New Roman"/>
          <w:sz w:val="24"/>
          <w:szCs w:val="24"/>
        </w:rPr>
        <w:t xml:space="preserve">: </w:t>
      </w:r>
      <w:r w:rsidRPr="007859CA">
        <w:rPr>
          <w:rFonts w:ascii="Times New Roman" w:hAnsi="Times New Roman"/>
          <w:sz w:val="24"/>
          <w:szCs w:val="24"/>
        </w:rPr>
        <w:t>АО «</w:t>
      </w:r>
      <w:proofErr w:type="spellStart"/>
      <w:r w:rsidR="00AB12DA" w:rsidRPr="007859CA">
        <w:rPr>
          <w:rFonts w:ascii="Times New Roman" w:hAnsi="Times New Roman"/>
          <w:sz w:val="24"/>
          <w:szCs w:val="24"/>
        </w:rPr>
        <w:t>Винлаб</w:t>
      </w:r>
      <w:proofErr w:type="spellEnd"/>
      <w:r w:rsidR="00AB12DA" w:rsidRPr="007859CA">
        <w:rPr>
          <w:rFonts w:ascii="Times New Roman" w:hAnsi="Times New Roman"/>
          <w:sz w:val="24"/>
          <w:szCs w:val="24"/>
        </w:rPr>
        <w:t xml:space="preserve"> </w:t>
      </w:r>
      <w:r w:rsidRPr="007859CA">
        <w:rPr>
          <w:rFonts w:ascii="Times New Roman" w:hAnsi="Times New Roman"/>
          <w:sz w:val="24"/>
          <w:szCs w:val="24"/>
        </w:rPr>
        <w:t xml:space="preserve">Сахалин» разработало собственные стандарты, которые ужесточают требования по сравнению с ГОСТами. Например, по СТО 001-2022 допустимое содержание диоксида серы в белых винах снижено на 20% по </w:t>
      </w:r>
      <w:r w:rsidRPr="007859CA">
        <w:rPr>
          <w:rFonts w:ascii="Times New Roman" w:hAnsi="Times New Roman"/>
          <w:sz w:val="24"/>
          <w:szCs w:val="24"/>
        </w:rPr>
        <w:lastRenderedPageBreak/>
        <w:t>сравнению с ГОСТом — это маркетинговое и технологическое решение, направленное на повышение потребительских свойств продукции.</w:t>
      </w:r>
    </w:p>
    <w:p w14:paraId="294E017B" w14:textId="52EFE23F" w:rsidR="00884890" w:rsidRPr="006734EF" w:rsidRDefault="00884890">
      <w:pPr>
        <w:pStyle w:val="a3"/>
        <w:numPr>
          <w:ilvl w:val="0"/>
          <w:numId w:val="7"/>
        </w:numPr>
        <w:spacing w:line="360" w:lineRule="auto"/>
        <w:ind w:left="0" w:firstLine="709"/>
        <w:contextualSpacing w:val="0"/>
        <w:jc w:val="both"/>
        <w:rPr>
          <w:rFonts w:ascii="Times New Roman" w:hAnsi="Times New Roman"/>
          <w:sz w:val="24"/>
          <w:szCs w:val="24"/>
        </w:rPr>
      </w:pPr>
      <w:r w:rsidRPr="003D1791">
        <w:rPr>
          <w:rFonts w:ascii="Times New Roman" w:hAnsi="Times New Roman"/>
          <w:sz w:val="24"/>
          <w:szCs w:val="24"/>
        </w:rPr>
        <w:t>Положение о взаимодействии с контролирующими органами</w:t>
      </w:r>
      <w:r w:rsidR="007859CA" w:rsidRPr="003D1791">
        <w:rPr>
          <w:rFonts w:ascii="Times New Roman" w:hAnsi="Times New Roman"/>
          <w:sz w:val="24"/>
          <w:szCs w:val="24"/>
        </w:rPr>
        <w:t xml:space="preserve">. </w:t>
      </w:r>
      <w:r w:rsidRPr="003D1791">
        <w:rPr>
          <w:rFonts w:ascii="Times New Roman" w:hAnsi="Times New Roman"/>
          <w:sz w:val="24"/>
          <w:szCs w:val="24"/>
        </w:rPr>
        <w:t>Документ регламентирует порядок предоставления информации по запросам Роспотребнадзора, Россельхознадзора и ФНС, а также процедуру проведения внеплановых проверок.</w:t>
      </w:r>
    </w:p>
    <w:p w14:paraId="5AC2DE89" w14:textId="6C97BD49"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Все внутренние документы согласованы с юридическим отделом и утверждены генеральным директором. Они хранятся в электронном архиве с разграничением доступа: сотрудники отдела качества имеют полный доступ, кладовщики — только к инструкциям по приемке, бухгалтерия — к актам и накладным.</w:t>
      </w:r>
    </w:p>
    <w:p w14:paraId="00E01C38" w14:textId="3B1EED73" w:rsidR="00884890" w:rsidRPr="00884890"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 xml:space="preserve">Кроме того, в компании внедрена система </w:t>
      </w:r>
      <w:r w:rsidR="00660D8C">
        <w:rPr>
          <w:rFonts w:ascii="Times New Roman" w:hAnsi="Times New Roman"/>
          <w:sz w:val="24"/>
          <w:szCs w:val="24"/>
        </w:rPr>
        <w:t>«</w:t>
      </w:r>
      <w:r w:rsidRPr="00884890">
        <w:rPr>
          <w:rFonts w:ascii="Times New Roman" w:hAnsi="Times New Roman"/>
          <w:sz w:val="24"/>
          <w:szCs w:val="24"/>
        </w:rPr>
        <w:t>электронного документооборота (ЭДО)</w:t>
      </w:r>
      <w:r w:rsidR="00660D8C">
        <w:rPr>
          <w:rFonts w:ascii="Times New Roman" w:hAnsi="Times New Roman"/>
          <w:sz w:val="24"/>
          <w:szCs w:val="24"/>
        </w:rPr>
        <w:t>»</w:t>
      </w:r>
      <w:r w:rsidRPr="00884890">
        <w:rPr>
          <w:rFonts w:ascii="Times New Roman" w:hAnsi="Times New Roman"/>
          <w:sz w:val="24"/>
          <w:szCs w:val="24"/>
        </w:rPr>
        <w:t>, что позволяет:</w:t>
      </w:r>
    </w:p>
    <w:p w14:paraId="30A739C8" w14:textId="1445881E" w:rsidR="00884890" w:rsidRPr="00660D8C" w:rsidRDefault="00884890">
      <w:pPr>
        <w:pStyle w:val="a3"/>
        <w:numPr>
          <w:ilvl w:val="0"/>
          <w:numId w:val="24"/>
        </w:numPr>
        <w:spacing w:line="360" w:lineRule="auto"/>
        <w:contextualSpacing w:val="0"/>
        <w:jc w:val="both"/>
        <w:rPr>
          <w:rFonts w:ascii="Times New Roman" w:hAnsi="Times New Roman"/>
          <w:sz w:val="24"/>
          <w:szCs w:val="24"/>
        </w:rPr>
      </w:pPr>
      <w:r w:rsidRPr="00660D8C">
        <w:rPr>
          <w:rFonts w:ascii="Times New Roman" w:hAnsi="Times New Roman"/>
          <w:sz w:val="24"/>
          <w:szCs w:val="24"/>
        </w:rPr>
        <w:t>сократить время на согласование документов;</w:t>
      </w:r>
    </w:p>
    <w:p w14:paraId="1A60724B" w14:textId="4A839E45" w:rsidR="00884890" w:rsidRPr="00660D8C" w:rsidRDefault="00884890">
      <w:pPr>
        <w:pStyle w:val="a3"/>
        <w:numPr>
          <w:ilvl w:val="0"/>
          <w:numId w:val="24"/>
        </w:numPr>
        <w:spacing w:line="360" w:lineRule="auto"/>
        <w:contextualSpacing w:val="0"/>
        <w:jc w:val="both"/>
        <w:rPr>
          <w:rFonts w:ascii="Times New Roman" w:hAnsi="Times New Roman"/>
          <w:sz w:val="24"/>
          <w:szCs w:val="24"/>
        </w:rPr>
      </w:pPr>
      <w:r w:rsidRPr="00660D8C">
        <w:rPr>
          <w:rFonts w:ascii="Times New Roman" w:hAnsi="Times New Roman"/>
          <w:sz w:val="24"/>
          <w:szCs w:val="24"/>
        </w:rPr>
        <w:t>минимизировать ошибки при оформлении;</w:t>
      </w:r>
    </w:p>
    <w:p w14:paraId="010D74EA" w14:textId="365B9FD3" w:rsidR="00884890" w:rsidRPr="00660D8C" w:rsidRDefault="00884890">
      <w:pPr>
        <w:pStyle w:val="a3"/>
        <w:numPr>
          <w:ilvl w:val="0"/>
          <w:numId w:val="24"/>
        </w:numPr>
        <w:spacing w:line="360" w:lineRule="auto"/>
        <w:contextualSpacing w:val="0"/>
        <w:jc w:val="both"/>
        <w:rPr>
          <w:rFonts w:ascii="Times New Roman" w:hAnsi="Times New Roman"/>
          <w:sz w:val="24"/>
          <w:szCs w:val="24"/>
        </w:rPr>
      </w:pPr>
      <w:r w:rsidRPr="00660D8C">
        <w:rPr>
          <w:rFonts w:ascii="Times New Roman" w:hAnsi="Times New Roman"/>
          <w:sz w:val="24"/>
          <w:szCs w:val="24"/>
        </w:rPr>
        <w:t>обеспечить прозрачность и прослеживаемость каждой операции;</w:t>
      </w:r>
    </w:p>
    <w:p w14:paraId="5F73EDEA" w14:textId="4B99F964" w:rsidR="00884890" w:rsidRPr="00BA74C6" w:rsidRDefault="00884890">
      <w:pPr>
        <w:pStyle w:val="a3"/>
        <w:numPr>
          <w:ilvl w:val="0"/>
          <w:numId w:val="24"/>
        </w:numPr>
        <w:spacing w:line="360" w:lineRule="auto"/>
        <w:contextualSpacing w:val="0"/>
        <w:jc w:val="both"/>
        <w:rPr>
          <w:rFonts w:ascii="Times New Roman" w:hAnsi="Times New Roman"/>
          <w:sz w:val="24"/>
          <w:szCs w:val="24"/>
        </w:rPr>
      </w:pPr>
      <w:r w:rsidRPr="00660D8C">
        <w:rPr>
          <w:rFonts w:ascii="Times New Roman" w:hAnsi="Times New Roman"/>
          <w:sz w:val="24"/>
          <w:szCs w:val="24"/>
        </w:rPr>
        <w:t>оперативно формировать отчёты по качеству для руководства.</w:t>
      </w:r>
    </w:p>
    <w:p w14:paraId="493EEB4A" w14:textId="2837BAF5" w:rsidR="000C073B" w:rsidRPr="00CF2D67" w:rsidRDefault="00884890" w:rsidP="00FB0968">
      <w:pPr>
        <w:spacing w:line="360" w:lineRule="auto"/>
        <w:ind w:firstLine="709"/>
        <w:jc w:val="both"/>
        <w:rPr>
          <w:rFonts w:ascii="Times New Roman" w:hAnsi="Times New Roman"/>
          <w:sz w:val="24"/>
          <w:szCs w:val="24"/>
        </w:rPr>
      </w:pPr>
      <w:r w:rsidRPr="00884890">
        <w:rPr>
          <w:rFonts w:ascii="Times New Roman" w:hAnsi="Times New Roman"/>
          <w:sz w:val="24"/>
          <w:szCs w:val="24"/>
        </w:rPr>
        <w:t>Таким образом, нормативно-правовая и документальная база АО «Сахалин» представляет собой многоуровневую, согласованную систему, обеспечивающую не только соответствие требованиям законодательства, но и высокий уровень внутреннего контроля. Это позволяет предприятию минимизировать риски поставки некачественной продукции, избегать штрафов со стороны надзорных органов и поддерживать репутацию надёжного производителя на рынке алкогольной продукции Приморского края и Дальнего Востока.</w:t>
      </w:r>
      <w:r w:rsidR="009D33A9">
        <w:rPr>
          <w:rFonts w:ascii="Times New Roman" w:hAnsi="Times New Roman"/>
          <w:sz w:val="24"/>
          <w:szCs w:val="24"/>
        </w:rPr>
        <w:t xml:space="preserve">   </w:t>
      </w:r>
    </w:p>
    <w:p w14:paraId="3CD89420" w14:textId="37C65076" w:rsidR="000C073B" w:rsidRPr="00D00C69" w:rsidRDefault="00B71E04" w:rsidP="005E6063">
      <w:pPr>
        <w:spacing w:before="240" w:after="120"/>
        <w:ind w:firstLine="709"/>
        <w:jc w:val="both"/>
        <w:outlineLvl w:val="1"/>
        <w:rPr>
          <w:rFonts w:cs="Arial"/>
          <w:sz w:val="26"/>
          <w:szCs w:val="26"/>
        </w:rPr>
      </w:pPr>
      <w:bookmarkStart w:id="3" w:name="_Toc212322390"/>
      <w:r w:rsidRPr="00B71E04">
        <w:rPr>
          <w:rFonts w:cs="Arial"/>
          <w:sz w:val="26"/>
          <w:szCs w:val="26"/>
        </w:rPr>
        <w:t>1.2 Процесс формирования заказа поставщикам</w:t>
      </w:r>
      <w:bookmarkEnd w:id="3"/>
    </w:p>
    <w:p w14:paraId="1E73A354" w14:textId="31392FEB" w:rsidR="007B77ED" w:rsidRPr="006A2974" w:rsidRDefault="007B77ED" w:rsidP="00FB0968">
      <w:pPr>
        <w:spacing w:line="360" w:lineRule="auto"/>
        <w:ind w:firstLine="709"/>
        <w:jc w:val="both"/>
        <w:rPr>
          <w:rFonts w:ascii="Times New Roman" w:hAnsi="Times New Roman"/>
          <w:sz w:val="24"/>
          <w:szCs w:val="24"/>
        </w:rPr>
      </w:pPr>
      <w:r w:rsidRPr="006A2974">
        <w:rPr>
          <w:rFonts w:ascii="Times New Roman" w:hAnsi="Times New Roman"/>
          <w:sz w:val="24"/>
          <w:szCs w:val="24"/>
        </w:rPr>
        <w:t>Процесс формирования заказа поставщикам в АО «</w:t>
      </w:r>
      <w:proofErr w:type="spellStart"/>
      <w:r w:rsidRPr="006A2974">
        <w:rPr>
          <w:rFonts w:ascii="Times New Roman" w:hAnsi="Times New Roman"/>
          <w:sz w:val="24"/>
          <w:szCs w:val="24"/>
        </w:rPr>
        <w:t>Винлаб</w:t>
      </w:r>
      <w:proofErr w:type="spellEnd"/>
      <w:r w:rsidRPr="006A2974">
        <w:rPr>
          <w:rFonts w:ascii="Times New Roman" w:hAnsi="Times New Roman"/>
          <w:sz w:val="24"/>
          <w:szCs w:val="24"/>
        </w:rPr>
        <w:t xml:space="preserve"> Сахалин» представляет собой комплексную, многоэтапную систему, выстроенную на принципах прозрачности, экономической целесообразности, соблюдения законодательства в сфере оборота алкогольной продукции и операционной эффективности. Компания специализируется на розничной продаже вин, крепких напитков, пива и сопутствующих товаров (бокалы, аксессуары, закуски), что предъявляет особые требования к качеству продукции, соблюдению сроков годности, маркировке, а также строгому соответствию требованиям Федерального закона № 171-ФЗ «О государственном регулировании производства и оборота этилового спирта, алкогольной и спиртосодержащей продукции». В этих условиях грамотно организованный процесс закупок становится ключевым фактором обеспечения стабильного ассортимента, удовлетворения спроса покупателей и поддержания высокого уровня сервиса.</w:t>
      </w:r>
    </w:p>
    <w:p w14:paraId="554D8E54" w14:textId="7A696729" w:rsidR="007B77ED" w:rsidRPr="006A2974" w:rsidRDefault="007B77ED" w:rsidP="00FB0968">
      <w:pPr>
        <w:spacing w:line="360" w:lineRule="auto"/>
        <w:ind w:firstLine="709"/>
        <w:jc w:val="both"/>
        <w:rPr>
          <w:rFonts w:ascii="Times New Roman" w:hAnsi="Times New Roman"/>
          <w:sz w:val="24"/>
          <w:szCs w:val="24"/>
        </w:rPr>
      </w:pPr>
      <w:r w:rsidRPr="006A2974">
        <w:rPr>
          <w:rFonts w:ascii="Times New Roman" w:hAnsi="Times New Roman"/>
          <w:sz w:val="24"/>
          <w:szCs w:val="24"/>
        </w:rPr>
        <w:lastRenderedPageBreak/>
        <w:t>Процесс начинается с</w:t>
      </w:r>
      <w:r w:rsidR="008350FC">
        <w:rPr>
          <w:rFonts w:ascii="Times New Roman" w:hAnsi="Times New Roman"/>
          <w:sz w:val="24"/>
          <w:szCs w:val="24"/>
        </w:rPr>
        <w:t xml:space="preserve"> - </w:t>
      </w:r>
      <w:r w:rsidRPr="006A2974">
        <w:rPr>
          <w:rFonts w:ascii="Times New Roman" w:hAnsi="Times New Roman"/>
          <w:sz w:val="24"/>
          <w:szCs w:val="24"/>
        </w:rPr>
        <w:t>инициации заявки подразделениями. Как правило, инициаторами выступают менеджеры магазинов или сотрудники отдела товарного учёта, которые ежедневно анализируют продажи, остатки на складе и сезонные тренды. Заявка оформляется в электронном виде через внутреннюю систему управления запасами и обязательно содержит обоснование: перечень необходимых позиций (с указанием наименования, производителя, объёма, крепости, артикула), требуемое количество (с учётом прогноза продаж на ближайшие недели), а также приоритетность поставки (например, к предстоящей акции или праздничному периоду). Такой подход исключает спонтанные закупки и позволяет заранее планировать ассортиментную матрицу.</w:t>
      </w:r>
    </w:p>
    <w:p w14:paraId="6861FAD7" w14:textId="3090429C" w:rsidR="007B77ED" w:rsidRPr="005E6063" w:rsidRDefault="007B77ED" w:rsidP="00FB0968">
      <w:pPr>
        <w:spacing w:line="360" w:lineRule="auto"/>
        <w:ind w:firstLine="709"/>
        <w:jc w:val="both"/>
        <w:rPr>
          <w:rFonts w:ascii="Times New Roman" w:hAnsi="Times New Roman"/>
          <w:spacing w:val="-4"/>
          <w:sz w:val="24"/>
          <w:szCs w:val="24"/>
        </w:rPr>
      </w:pPr>
      <w:r w:rsidRPr="005E6063">
        <w:rPr>
          <w:rFonts w:ascii="Times New Roman" w:hAnsi="Times New Roman"/>
          <w:spacing w:val="-4"/>
          <w:sz w:val="24"/>
          <w:szCs w:val="24"/>
        </w:rPr>
        <w:t>На следующем этапе</w:t>
      </w:r>
      <w:r w:rsidR="008350FC" w:rsidRPr="005E6063">
        <w:rPr>
          <w:rFonts w:ascii="Times New Roman" w:hAnsi="Times New Roman"/>
          <w:spacing w:val="-4"/>
          <w:sz w:val="24"/>
          <w:szCs w:val="24"/>
        </w:rPr>
        <w:t xml:space="preserve"> -</w:t>
      </w:r>
      <w:r w:rsidRPr="005E6063">
        <w:rPr>
          <w:rFonts w:ascii="Times New Roman" w:hAnsi="Times New Roman"/>
          <w:spacing w:val="-4"/>
          <w:sz w:val="24"/>
          <w:szCs w:val="24"/>
        </w:rPr>
        <w:t xml:space="preserve"> склад и отдел логистики проводят всесторонний анализ текущих остатков и прогнозных потребностей. Специалисты проверяют наличие аналогичных или взаимозаменяемых позиций на складе, оценивают сроки годности (особенно важно для пива, игристых вин и некоторых крепких напитков с ограниченным сроком хранения), а также анализируют возможность перераспределения товара между магазинами сети в пределах региона. Например, если в одном магазине наблюдается избыток определённого вина, а в другом — высокий спрос и низкие остатки, система может предложить внутреннюю трансферную операцию вместо новой закупки. Это позволяет не только избежать избыточных закупок, но и снизить риски списания просроченной продукции, что напрямую влияет на рентабельность.</w:t>
      </w:r>
    </w:p>
    <w:p w14:paraId="7E168FBE" w14:textId="0579FA28" w:rsidR="007B77ED" w:rsidRPr="008350FC" w:rsidRDefault="007B77ED" w:rsidP="00FB0968">
      <w:pPr>
        <w:spacing w:line="360" w:lineRule="auto"/>
        <w:ind w:firstLine="709"/>
        <w:jc w:val="both"/>
        <w:rPr>
          <w:rFonts w:ascii="Times New Roman" w:hAnsi="Times New Roman"/>
          <w:sz w:val="24"/>
          <w:szCs w:val="24"/>
        </w:rPr>
      </w:pPr>
      <w:r w:rsidRPr="008350FC">
        <w:rPr>
          <w:rFonts w:ascii="Times New Roman" w:hAnsi="Times New Roman"/>
          <w:sz w:val="24"/>
          <w:szCs w:val="24"/>
        </w:rPr>
        <w:t xml:space="preserve">После анализа заявка направляется на </w:t>
      </w:r>
      <w:r w:rsidR="003915CB">
        <w:rPr>
          <w:rFonts w:ascii="Times New Roman" w:hAnsi="Times New Roman"/>
          <w:sz w:val="24"/>
          <w:szCs w:val="24"/>
        </w:rPr>
        <w:t xml:space="preserve">- </w:t>
      </w:r>
      <w:r w:rsidRPr="008350FC">
        <w:rPr>
          <w:rFonts w:ascii="Times New Roman" w:hAnsi="Times New Roman"/>
          <w:sz w:val="24"/>
          <w:szCs w:val="24"/>
        </w:rPr>
        <w:t>согласование в финансовый отдел и к уполномоченному руководителю. Финансисты проверяют соответствие запрашиваемых расходов утверждённому бюджету на закупки, анализируют динамику цен по аналогичным позициям за предыдущие периоды и оценивают возможное влияние закупки на оборачиваемость средств и уровень запасов. В случае, если сумма заказа превышает установленный лимит или речь идёт о новинке или премиальной позиции (например, коллекционное вино или лимитированная серия), может быть инициирована процедура</w:t>
      </w:r>
      <w:r w:rsidR="003915CB">
        <w:rPr>
          <w:rFonts w:ascii="Times New Roman" w:hAnsi="Times New Roman"/>
          <w:sz w:val="24"/>
          <w:szCs w:val="24"/>
        </w:rPr>
        <w:t xml:space="preserve"> - </w:t>
      </w:r>
      <w:r w:rsidRPr="008350FC">
        <w:rPr>
          <w:rFonts w:ascii="Times New Roman" w:hAnsi="Times New Roman"/>
          <w:sz w:val="24"/>
          <w:szCs w:val="24"/>
        </w:rPr>
        <w:t>тендера или сравнительного анализа коммерческих предложений от нескольких поставщиков. При этом оцениваются не только цена, но и условия поставки, надёжность партнёра, наличие полного пакета разрешительных документов и репутационные риски.</w:t>
      </w:r>
    </w:p>
    <w:p w14:paraId="79969C8A" w14:textId="0916AD29" w:rsidR="007B77ED" w:rsidRPr="003915CB" w:rsidRDefault="007B77ED" w:rsidP="00FB0968">
      <w:pPr>
        <w:spacing w:line="360" w:lineRule="auto"/>
        <w:ind w:firstLine="709"/>
        <w:jc w:val="both"/>
        <w:rPr>
          <w:rFonts w:ascii="Times New Roman" w:hAnsi="Times New Roman"/>
          <w:sz w:val="24"/>
          <w:szCs w:val="24"/>
        </w:rPr>
      </w:pPr>
      <w:r w:rsidRPr="003915CB">
        <w:rPr>
          <w:rFonts w:ascii="Times New Roman" w:hAnsi="Times New Roman"/>
          <w:sz w:val="24"/>
          <w:szCs w:val="24"/>
        </w:rPr>
        <w:t>Выбор поставщика</w:t>
      </w:r>
      <w:r w:rsidR="003915CB">
        <w:rPr>
          <w:rFonts w:ascii="Times New Roman" w:hAnsi="Times New Roman"/>
          <w:sz w:val="24"/>
          <w:szCs w:val="24"/>
        </w:rPr>
        <w:t xml:space="preserve"> -</w:t>
      </w:r>
      <w:r w:rsidRPr="003915CB">
        <w:rPr>
          <w:rFonts w:ascii="Times New Roman" w:hAnsi="Times New Roman"/>
          <w:sz w:val="24"/>
          <w:szCs w:val="24"/>
        </w:rPr>
        <w:t xml:space="preserve"> осуществляется строго из утверждённого реестра компаний, прошедших предварительную квалификационную оценку. Этот реестр регулярно обновляется и включает только тех поставщиков, которые имеют действующую лицензию на оптовую торговлю алкогольной продукцией, зарегистрированы в ЕГАИС (Единая государственная автоматизированная информационная система), а также предоставляют полный пакет сопроводительных документов: декларации о соответствии, сертификаты происхождения, спецификации, а также корректно оформленные транспортные накладные с </w:t>
      </w:r>
      <w:r w:rsidRPr="003915CB">
        <w:rPr>
          <w:rFonts w:ascii="Times New Roman" w:hAnsi="Times New Roman"/>
          <w:sz w:val="24"/>
          <w:szCs w:val="24"/>
        </w:rPr>
        <w:lastRenderedPageBreak/>
        <w:t>привязкой к ЕГАИС. Особенно строго подходят к поставщикам импортной продукции, так как любая ошибка в документах может привести к блокировке товара и штрафам со стороны контролирующих органов.</w:t>
      </w:r>
    </w:p>
    <w:p w14:paraId="0384FC55" w14:textId="4A996F5D" w:rsidR="007B77ED" w:rsidRPr="003915CB" w:rsidRDefault="007B77ED" w:rsidP="00FB0968">
      <w:pPr>
        <w:spacing w:line="360" w:lineRule="auto"/>
        <w:ind w:firstLine="709"/>
        <w:jc w:val="both"/>
        <w:rPr>
          <w:rFonts w:ascii="Times New Roman" w:hAnsi="Times New Roman"/>
          <w:sz w:val="24"/>
          <w:szCs w:val="24"/>
        </w:rPr>
      </w:pPr>
      <w:r w:rsidRPr="003915CB">
        <w:rPr>
          <w:rFonts w:ascii="Times New Roman" w:hAnsi="Times New Roman"/>
          <w:sz w:val="24"/>
          <w:szCs w:val="24"/>
        </w:rPr>
        <w:t xml:space="preserve">На основе согласованной и утверждённой заявки </w:t>
      </w:r>
      <w:r w:rsidR="003915CB">
        <w:rPr>
          <w:rFonts w:ascii="Times New Roman" w:hAnsi="Times New Roman"/>
          <w:sz w:val="24"/>
          <w:szCs w:val="24"/>
        </w:rPr>
        <w:t xml:space="preserve">- </w:t>
      </w:r>
      <w:r w:rsidRPr="003915CB">
        <w:rPr>
          <w:rFonts w:ascii="Times New Roman" w:hAnsi="Times New Roman"/>
          <w:sz w:val="24"/>
          <w:szCs w:val="24"/>
        </w:rPr>
        <w:t xml:space="preserve">формируется официальный заказ, который может принимать форму договора поставки, спецификации к рамочному соглашению или оферты, в зависимости от объёма и частоты закупок. В документе детально прописываются все существенные условия: наименование товара, производитель, страна происхождения, объём, крепость, количество единиц, требования к упаковке и маркировке (включая обязательное наличие федеральной специальной марки), условия поставки (включая </w:t>
      </w:r>
      <w:proofErr w:type="spellStart"/>
      <w:r w:rsidRPr="003915CB">
        <w:rPr>
          <w:rFonts w:ascii="Times New Roman" w:hAnsi="Times New Roman"/>
          <w:sz w:val="24"/>
          <w:szCs w:val="24"/>
        </w:rPr>
        <w:t>Incoterms</w:t>
      </w:r>
      <w:proofErr w:type="spellEnd"/>
      <w:r w:rsidRPr="003915CB">
        <w:rPr>
          <w:rFonts w:ascii="Times New Roman" w:hAnsi="Times New Roman"/>
          <w:sz w:val="24"/>
          <w:szCs w:val="24"/>
        </w:rPr>
        <w:t>), график отгрузки, порядок расчётов, а также перечень обязательной сопроводительной документации — счёт-фактура, товарная накладная, декларация о соответствии и подтверждение внесения данных в ЕГАИС.</w:t>
      </w:r>
    </w:p>
    <w:p w14:paraId="31EF03E4" w14:textId="7EEB9A93" w:rsidR="007B77ED" w:rsidRPr="003915CB" w:rsidRDefault="007B77ED" w:rsidP="00FB0968">
      <w:pPr>
        <w:spacing w:line="360" w:lineRule="auto"/>
        <w:ind w:firstLine="709"/>
        <w:jc w:val="both"/>
        <w:rPr>
          <w:rFonts w:ascii="Times New Roman" w:hAnsi="Times New Roman"/>
          <w:sz w:val="24"/>
          <w:szCs w:val="24"/>
        </w:rPr>
      </w:pPr>
      <w:r w:rsidRPr="003915CB">
        <w:rPr>
          <w:rFonts w:ascii="Times New Roman" w:hAnsi="Times New Roman"/>
          <w:sz w:val="24"/>
          <w:szCs w:val="24"/>
        </w:rPr>
        <w:t xml:space="preserve">После подписания заказ </w:t>
      </w:r>
      <w:r w:rsidR="003915CB">
        <w:rPr>
          <w:rFonts w:ascii="Times New Roman" w:hAnsi="Times New Roman"/>
          <w:sz w:val="24"/>
          <w:szCs w:val="24"/>
        </w:rPr>
        <w:t xml:space="preserve">- </w:t>
      </w:r>
      <w:r w:rsidRPr="003915CB">
        <w:rPr>
          <w:rFonts w:ascii="Times New Roman" w:hAnsi="Times New Roman"/>
          <w:sz w:val="24"/>
          <w:szCs w:val="24"/>
        </w:rPr>
        <w:t>регистрируется в корпоративной информационной системе — как правило, это платформа типа 1</w:t>
      </w:r>
      <w:proofErr w:type="gramStart"/>
      <w:r w:rsidRPr="003915CB">
        <w:rPr>
          <w:rFonts w:ascii="Times New Roman" w:hAnsi="Times New Roman"/>
          <w:sz w:val="24"/>
          <w:szCs w:val="24"/>
        </w:rPr>
        <w:t>С:Розница</w:t>
      </w:r>
      <w:proofErr w:type="gramEnd"/>
      <w:r w:rsidRPr="003915CB">
        <w:rPr>
          <w:rFonts w:ascii="Times New Roman" w:hAnsi="Times New Roman"/>
          <w:sz w:val="24"/>
          <w:szCs w:val="24"/>
        </w:rPr>
        <w:t xml:space="preserve"> или 1</w:t>
      </w:r>
      <w:proofErr w:type="gramStart"/>
      <w:r w:rsidRPr="003915CB">
        <w:rPr>
          <w:rFonts w:ascii="Times New Roman" w:hAnsi="Times New Roman"/>
          <w:sz w:val="24"/>
          <w:szCs w:val="24"/>
        </w:rPr>
        <w:t>С:ERP</w:t>
      </w:r>
      <w:proofErr w:type="gramEnd"/>
      <w:r w:rsidRPr="003915CB">
        <w:rPr>
          <w:rFonts w:ascii="Times New Roman" w:hAnsi="Times New Roman"/>
          <w:sz w:val="24"/>
          <w:szCs w:val="24"/>
        </w:rPr>
        <w:t>, интегрированная с модулями складского учёта, бухгалтерии, ЕГАИС и управления закупками. Каждому заказу присваивается уникальный идентификатор, фиксируется дата создания, ответственный сотрудник, поставщик, сумма и статус исполнения. Это позволяет в реальном времени отслеживать движение заказа по цепочке и оперативно реагировать на задержки.</w:t>
      </w:r>
    </w:p>
    <w:p w14:paraId="5CE41E98" w14:textId="14D94657" w:rsidR="007B77ED" w:rsidRPr="008A3BAA" w:rsidRDefault="007B77ED" w:rsidP="00FB0968">
      <w:pPr>
        <w:spacing w:line="360" w:lineRule="auto"/>
        <w:ind w:firstLine="709"/>
        <w:jc w:val="both"/>
        <w:rPr>
          <w:rFonts w:ascii="Times New Roman" w:hAnsi="Times New Roman"/>
          <w:sz w:val="24"/>
          <w:szCs w:val="24"/>
        </w:rPr>
      </w:pPr>
      <w:r w:rsidRPr="008A3BAA">
        <w:rPr>
          <w:rFonts w:ascii="Times New Roman" w:hAnsi="Times New Roman"/>
          <w:sz w:val="24"/>
          <w:szCs w:val="24"/>
        </w:rPr>
        <w:t xml:space="preserve">Завершающим, но не менее важным этапом является </w:t>
      </w:r>
      <w:r w:rsidR="00655364">
        <w:rPr>
          <w:rFonts w:ascii="Times New Roman" w:hAnsi="Times New Roman"/>
          <w:sz w:val="24"/>
          <w:szCs w:val="24"/>
        </w:rPr>
        <w:t xml:space="preserve">- </w:t>
      </w:r>
      <w:r w:rsidRPr="008A3BAA">
        <w:rPr>
          <w:rFonts w:ascii="Times New Roman" w:hAnsi="Times New Roman"/>
          <w:sz w:val="24"/>
          <w:szCs w:val="24"/>
        </w:rPr>
        <w:t>контроль исполнения заказа. Отдел закупок постоянно взаимодействует с поставщиком: подтверждает получение заказа, уточняет дату отгрузки, отслеживает передачу груза транспортной компании, проверяет корректность оформления транспортной накладной и подтверждение поставки в ЕГАИС. По факту прибытия груза на склад АО «</w:t>
      </w:r>
      <w:proofErr w:type="spellStart"/>
      <w:r w:rsidRPr="008A3BAA">
        <w:rPr>
          <w:rFonts w:ascii="Times New Roman" w:hAnsi="Times New Roman"/>
          <w:sz w:val="24"/>
          <w:szCs w:val="24"/>
        </w:rPr>
        <w:t>Винлаб</w:t>
      </w:r>
      <w:proofErr w:type="spellEnd"/>
      <w:r w:rsidRPr="008A3BAA">
        <w:rPr>
          <w:rFonts w:ascii="Times New Roman" w:hAnsi="Times New Roman"/>
          <w:sz w:val="24"/>
          <w:szCs w:val="24"/>
        </w:rPr>
        <w:t xml:space="preserve"> Сахалин» запускается процедура приёмки по количеству и качеству, которая также строго регламентирована внутренними инструкциями и требованиями законодательства.</w:t>
      </w:r>
    </w:p>
    <w:p w14:paraId="7D16B162" w14:textId="58E973E3" w:rsidR="007B77ED" w:rsidRPr="00655364" w:rsidRDefault="007B77ED" w:rsidP="00FB0968">
      <w:pPr>
        <w:spacing w:line="360" w:lineRule="auto"/>
        <w:ind w:firstLine="709"/>
        <w:jc w:val="both"/>
        <w:rPr>
          <w:rFonts w:ascii="Times New Roman" w:hAnsi="Times New Roman"/>
          <w:sz w:val="24"/>
          <w:szCs w:val="24"/>
        </w:rPr>
      </w:pPr>
      <w:r w:rsidRPr="00655364">
        <w:rPr>
          <w:rFonts w:ascii="Times New Roman" w:hAnsi="Times New Roman"/>
          <w:sz w:val="24"/>
          <w:szCs w:val="24"/>
        </w:rPr>
        <w:t>Следует отметить, что до недавнего времени магазины сети «</w:t>
      </w:r>
      <w:proofErr w:type="spellStart"/>
      <w:r w:rsidRPr="00655364">
        <w:rPr>
          <w:rFonts w:ascii="Times New Roman" w:hAnsi="Times New Roman"/>
          <w:sz w:val="24"/>
          <w:szCs w:val="24"/>
        </w:rPr>
        <w:t>Винлаб</w:t>
      </w:r>
      <w:proofErr w:type="spellEnd"/>
      <w:r w:rsidRPr="00655364">
        <w:rPr>
          <w:rFonts w:ascii="Times New Roman" w:hAnsi="Times New Roman"/>
          <w:sz w:val="24"/>
          <w:szCs w:val="24"/>
        </w:rPr>
        <w:t>»</w:t>
      </w:r>
      <w:r w:rsidR="00F95084">
        <w:rPr>
          <w:rFonts w:ascii="Times New Roman" w:hAnsi="Times New Roman"/>
          <w:sz w:val="24"/>
          <w:szCs w:val="24"/>
        </w:rPr>
        <w:t xml:space="preserve"> </w:t>
      </w:r>
      <w:r w:rsidRPr="00655364">
        <w:rPr>
          <w:rFonts w:ascii="Times New Roman" w:hAnsi="Times New Roman"/>
          <w:sz w:val="24"/>
          <w:szCs w:val="24"/>
        </w:rPr>
        <w:t xml:space="preserve">осуществляли </w:t>
      </w:r>
      <w:r w:rsidR="00655364">
        <w:rPr>
          <w:rFonts w:ascii="Times New Roman" w:hAnsi="Times New Roman"/>
          <w:sz w:val="24"/>
          <w:szCs w:val="24"/>
        </w:rPr>
        <w:t xml:space="preserve">- </w:t>
      </w:r>
      <w:r w:rsidRPr="00655364">
        <w:rPr>
          <w:rFonts w:ascii="Times New Roman" w:hAnsi="Times New Roman"/>
          <w:sz w:val="24"/>
          <w:szCs w:val="24"/>
        </w:rPr>
        <w:t xml:space="preserve">децентрализованное формирование заказов, что приводило к ряду системных проблем: дублированию закупок, несогласованности в ассортименте, избыточным складским запасам в одних точках и дефициту в других, а также усложнению аналитики и бюджетирования на уровне холдинга. В целях повышения управляемости и снижения операционных издержек Центральный офис в Москве принял стратегическое решение о переходе на централизованную автоматизированную систему закупок для всей сети. Теперь все заказы формируются на основе агрегированных данных по потребностям всех точек, после чего размещаются централизованно у ключевых поставщиков с организацией единовременной поставки на региональные распределительные центры. Такой подход позволил сократить </w:t>
      </w:r>
      <w:r w:rsidRPr="00655364">
        <w:rPr>
          <w:rFonts w:ascii="Times New Roman" w:hAnsi="Times New Roman"/>
          <w:sz w:val="24"/>
          <w:szCs w:val="24"/>
        </w:rPr>
        <w:lastRenderedPageBreak/>
        <w:t>количество отдельных отгрузок, оптимизировать логистику, усилить переговорную позицию при согласовании цен и условий, а также значительно повысить общую доходность сети.</w:t>
      </w:r>
    </w:p>
    <w:p w14:paraId="171C97BA" w14:textId="23C2F360" w:rsidR="007B77ED" w:rsidRPr="00655364" w:rsidRDefault="007B77ED" w:rsidP="00FB0968">
      <w:pPr>
        <w:spacing w:line="360" w:lineRule="auto"/>
        <w:ind w:firstLine="709"/>
        <w:jc w:val="both"/>
        <w:rPr>
          <w:rFonts w:ascii="Times New Roman" w:hAnsi="Times New Roman"/>
          <w:sz w:val="24"/>
          <w:szCs w:val="24"/>
        </w:rPr>
      </w:pPr>
      <w:r w:rsidRPr="00655364">
        <w:rPr>
          <w:rFonts w:ascii="Times New Roman" w:hAnsi="Times New Roman"/>
          <w:sz w:val="24"/>
          <w:szCs w:val="24"/>
        </w:rPr>
        <w:t>В стремлении к цифровой трансформации АО «</w:t>
      </w:r>
      <w:proofErr w:type="spellStart"/>
      <w:r w:rsidRPr="00655364">
        <w:rPr>
          <w:rFonts w:ascii="Times New Roman" w:hAnsi="Times New Roman"/>
          <w:sz w:val="24"/>
          <w:szCs w:val="24"/>
        </w:rPr>
        <w:t>Винлаб</w:t>
      </w:r>
      <w:proofErr w:type="spellEnd"/>
      <w:r w:rsidRPr="00655364">
        <w:rPr>
          <w:rFonts w:ascii="Times New Roman" w:hAnsi="Times New Roman"/>
          <w:sz w:val="24"/>
          <w:szCs w:val="24"/>
        </w:rPr>
        <w:t xml:space="preserve"> Сахалин» активно развивает систему электронного документооборота (ЭДО) и внедряет современные технологии взаимодействия с поставщиками. Компания использует защищённые каналы связи и стандартизированные форматы обмена данными. В частности, партнёры могут интегрироваться через EDI (Electronic Data </w:t>
      </w:r>
      <w:proofErr w:type="spellStart"/>
      <w:r w:rsidRPr="00655364">
        <w:rPr>
          <w:rFonts w:ascii="Times New Roman" w:hAnsi="Times New Roman"/>
          <w:sz w:val="24"/>
          <w:szCs w:val="24"/>
        </w:rPr>
        <w:t>Interchange</w:t>
      </w:r>
      <w:proofErr w:type="spellEnd"/>
      <w:r w:rsidRPr="00655364">
        <w:rPr>
          <w:rFonts w:ascii="Times New Roman" w:hAnsi="Times New Roman"/>
          <w:sz w:val="24"/>
          <w:szCs w:val="24"/>
        </w:rPr>
        <w:t xml:space="preserve">) — технологию электронного обмена структурированными документами. Наиболее востребованными являются сообщения в форматах </w:t>
      </w:r>
      <w:r w:rsidR="004E5F74">
        <w:rPr>
          <w:rFonts w:ascii="Times New Roman" w:hAnsi="Times New Roman"/>
          <w:sz w:val="24"/>
          <w:szCs w:val="24"/>
        </w:rPr>
        <w:t>«</w:t>
      </w:r>
      <w:r w:rsidRPr="00655364">
        <w:rPr>
          <w:rFonts w:ascii="Times New Roman" w:hAnsi="Times New Roman"/>
          <w:sz w:val="24"/>
          <w:szCs w:val="24"/>
        </w:rPr>
        <w:t>ORDERS</w:t>
      </w:r>
      <w:r w:rsidR="004E5F74">
        <w:rPr>
          <w:rFonts w:ascii="Times New Roman" w:hAnsi="Times New Roman"/>
          <w:sz w:val="24"/>
          <w:szCs w:val="24"/>
        </w:rPr>
        <w:t>»</w:t>
      </w:r>
      <w:r w:rsidRPr="00655364">
        <w:rPr>
          <w:rFonts w:ascii="Times New Roman" w:hAnsi="Times New Roman"/>
          <w:sz w:val="24"/>
          <w:szCs w:val="24"/>
        </w:rPr>
        <w:t xml:space="preserve"> (электронный заказ от покупателя) и </w:t>
      </w:r>
      <w:r w:rsidR="009E0EFE">
        <w:rPr>
          <w:rFonts w:ascii="Times New Roman" w:hAnsi="Times New Roman"/>
          <w:sz w:val="24"/>
          <w:szCs w:val="24"/>
        </w:rPr>
        <w:t>«</w:t>
      </w:r>
      <w:r w:rsidRPr="00655364">
        <w:rPr>
          <w:rFonts w:ascii="Times New Roman" w:hAnsi="Times New Roman"/>
          <w:sz w:val="24"/>
          <w:szCs w:val="24"/>
        </w:rPr>
        <w:t>ORDRSP</w:t>
      </w:r>
      <w:r w:rsidR="009E0EFE">
        <w:rPr>
          <w:rFonts w:ascii="Times New Roman" w:hAnsi="Times New Roman"/>
          <w:sz w:val="24"/>
          <w:szCs w:val="24"/>
        </w:rPr>
        <w:t>»</w:t>
      </w:r>
      <w:r w:rsidRPr="00655364">
        <w:rPr>
          <w:rFonts w:ascii="Times New Roman" w:hAnsi="Times New Roman"/>
          <w:sz w:val="24"/>
          <w:szCs w:val="24"/>
        </w:rPr>
        <w:t xml:space="preserve"> (электронный ответ поставщика с подтверждением или изменением условий заказа). Это позволяет автоматизировать большую часть рутинных операций: от формирования заказа до его подтверждения и последующей отгрузки, минимизируя человеческий фактор и сокращая время цикла закупки с нескольких дней до нескольких часов.</w:t>
      </w:r>
    </w:p>
    <w:p w14:paraId="689FB320" w14:textId="69860B11" w:rsidR="007B77ED" w:rsidRPr="005E6063" w:rsidRDefault="007B77ED"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Кроме того, поставщики могут взаимодействовать с компанией через</w:t>
      </w:r>
      <w:r w:rsidR="009E0EFE" w:rsidRPr="005E6063">
        <w:rPr>
          <w:rFonts w:ascii="Times New Roman" w:hAnsi="Times New Roman"/>
          <w:spacing w:val="-2"/>
          <w:sz w:val="24"/>
          <w:szCs w:val="24"/>
        </w:rPr>
        <w:t xml:space="preserve"> </w:t>
      </w:r>
      <w:r w:rsidRPr="005E6063">
        <w:rPr>
          <w:rFonts w:ascii="Times New Roman" w:hAnsi="Times New Roman"/>
          <w:spacing w:val="-2"/>
          <w:sz w:val="24"/>
          <w:szCs w:val="24"/>
        </w:rPr>
        <w:t>персональный личный кабинет на корпоративном портале, где доступны история заказов, статусы поставок, требования к документации, актуальные прайс-листы и обратная связь от службы закупок. Для крупных партнёров возможна прямая техническая интеграция их учётных систем (например, 1С, SAP) с ИТ-инфраструктурой «</w:t>
      </w:r>
      <w:proofErr w:type="spellStart"/>
      <w:r w:rsidRPr="005E6063">
        <w:rPr>
          <w:rFonts w:ascii="Times New Roman" w:hAnsi="Times New Roman"/>
          <w:spacing w:val="-2"/>
          <w:sz w:val="24"/>
          <w:szCs w:val="24"/>
        </w:rPr>
        <w:t>Винлаб</w:t>
      </w:r>
      <w:proofErr w:type="spellEnd"/>
      <w:r w:rsidRPr="005E6063">
        <w:rPr>
          <w:rFonts w:ascii="Times New Roman" w:hAnsi="Times New Roman"/>
          <w:spacing w:val="-2"/>
          <w:sz w:val="24"/>
          <w:szCs w:val="24"/>
        </w:rPr>
        <w:t>», что обеспечивает синхронизацию данных в режиме реального времени. Такой уровень цифровизации не только повышает скорость и точность операций, но и создаёт основу для прогнозной аналитики, управления рисками и построения долгосрочных партнёрских отношений на основе взаимной прозрачности и доверия.</w:t>
      </w:r>
    </w:p>
    <w:p w14:paraId="675074EF" w14:textId="10604221" w:rsidR="00F34E3E" w:rsidRDefault="007B77ED" w:rsidP="00FB0968">
      <w:pPr>
        <w:spacing w:line="360" w:lineRule="auto"/>
        <w:ind w:firstLine="709"/>
        <w:jc w:val="both"/>
        <w:rPr>
          <w:rFonts w:ascii="Times New Roman" w:hAnsi="Times New Roman"/>
          <w:sz w:val="24"/>
          <w:szCs w:val="24"/>
        </w:rPr>
      </w:pPr>
      <w:r w:rsidRPr="00663C80">
        <w:rPr>
          <w:rFonts w:ascii="Times New Roman" w:hAnsi="Times New Roman"/>
          <w:sz w:val="24"/>
          <w:szCs w:val="24"/>
        </w:rPr>
        <w:t>Таким образом, процесс формирования заказа поставщикам в АО «</w:t>
      </w:r>
      <w:proofErr w:type="spellStart"/>
      <w:r w:rsidRPr="00663C80">
        <w:rPr>
          <w:rFonts w:ascii="Times New Roman" w:hAnsi="Times New Roman"/>
          <w:sz w:val="24"/>
          <w:szCs w:val="24"/>
        </w:rPr>
        <w:t>Винлаб</w:t>
      </w:r>
      <w:proofErr w:type="spellEnd"/>
      <w:r w:rsidRPr="00663C80">
        <w:rPr>
          <w:rFonts w:ascii="Times New Roman" w:hAnsi="Times New Roman"/>
          <w:sz w:val="24"/>
          <w:szCs w:val="24"/>
        </w:rPr>
        <w:t xml:space="preserve"> Сахалин» — это не просто административная процедура, а сложный, динамичный и постоянно совершенствуемый механизм, интегрированный в общую стратегию управления цепочками поставок. Его эффективность напрямую влияет на операционную устойчивость компании, качество обслуживания клиентов и конкурентоспособность на рынке розничной торговли алкогольной продукцией в регионе Дальнего Востока.</w:t>
      </w:r>
    </w:p>
    <w:p w14:paraId="296DFA49" w14:textId="191B7058" w:rsidR="00F34E3E" w:rsidRDefault="00D33250" w:rsidP="00197557">
      <w:pPr>
        <w:spacing w:before="240" w:after="120" w:line="360" w:lineRule="auto"/>
        <w:ind w:left="1134" w:hanging="425"/>
        <w:jc w:val="both"/>
        <w:outlineLvl w:val="1"/>
        <w:rPr>
          <w:rFonts w:cs="Arial"/>
          <w:sz w:val="26"/>
          <w:szCs w:val="26"/>
        </w:rPr>
      </w:pPr>
      <w:bookmarkStart w:id="4" w:name="_Toc212322391"/>
      <w:r w:rsidRPr="00EE5FC1">
        <w:rPr>
          <w:rFonts w:cs="Arial"/>
          <w:sz w:val="26"/>
          <w:szCs w:val="26"/>
        </w:rPr>
        <w:t>1.3</w:t>
      </w:r>
      <w:r w:rsidR="00264EE4">
        <w:rPr>
          <w:rFonts w:cs="Arial"/>
          <w:sz w:val="26"/>
          <w:szCs w:val="26"/>
        </w:rPr>
        <w:t xml:space="preserve"> </w:t>
      </w:r>
      <w:r w:rsidR="00F34E3E" w:rsidRPr="00EE5FC1">
        <w:rPr>
          <w:rFonts w:cs="Arial"/>
          <w:sz w:val="26"/>
          <w:szCs w:val="26"/>
        </w:rPr>
        <w:t>Государственные стандарты (ГОСТы), технические регламенты (ТР), технические условия (ТУ)</w:t>
      </w:r>
      <w:bookmarkEnd w:id="4"/>
    </w:p>
    <w:p w14:paraId="6114A81D" w14:textId="4DE95992" w:rsidR="00FB54EE" w:rsidRPr="00A53E24" w:rsidRDefault="00FB54EE" w:rsidP="00FB0968">
      <w:pPr>
        <w:spacing w:line="360" w:lineRule="auto"/>
        <w:ind w:firstLine="709"/>
        <w:jc w:val="both"/>
        <w:rPr>
          <w:rFonts w:ascii="Times New Roman" w:hAnsi="Times New Roman"/>
          <w:sz w:val="24"/>
          <w:szCs w:val="24"/>
        </w:rPr>
      </w:pPr>
      <w:r w:rsidRPr="00A53E24">
        <w:rPr>
          <w:rFonts w:ascii="Times New Roman" w:hAnsi="Times New Roman"/>
          <w:sz w:val="24"/>
          <w:szCs w:val="24"/>
        </w:rPr>
        <w:t xml:space="preserve">В Российской Федерации обеспечение качества, безопасности и соответствия продукции установленным требованиям регулируется тремя основными видами нормативных документов: государственными стандартами (ГОСТ), техническими регламентами (ТР) и техническими условиями (ТУ). Государственные стандарты (ГОСТ) </w:t>
      </w:r>
      <w:r w:rsidRPr="00A53E24">
        <w:rPr>
          <w:rFonts w:ascii="Times New Roman" w:hAnsi="Times New Roman"/>
          <w:sz w:val="24"/>
          <w:szCs w:val="24"/>
        </w:rPr>
        <w:lastRenderedPageBreak/>
        <w:t>представляют собой нормативные документы, устанавливающие требования к продукции, процессам производства, хранения, транспортировки и реализации. После принятия Федерального закона № 184-ФЗ «О техническом регулировании» в 2002 году ГОСТы в большинстве случаев носят рекомендательный характер и становятся обязательными только в тех ситуациях, когда на них прямо ссылается технический регламент, они указаны в договоре между сторонами или их применение предусмотрено законодательством (например, в госзакупках). Тем не менее, ГОСТы продолжают играть важную роль: они определяют термины, методы испытаний, правила маркировки и упаковки, а также служат основой для разработки технических условий. В сфере алкогольной продукции актуальны такие стандарты, как ГОСТ 32030-2013 «Вина столовые. Технические условия», ГОСТ Р 51137-98 «Водка. Общие технические условия» и ГОСТ Р 55289-2012 «Пиво. Общие технические условия», которые, хотя и не являются обязательными, широко используются производителями как отраслевой ориентир.</w:t>
      </w:r>
    </w:p>
    <w:p w14:paraId="35CB2B4E" w14:textId="77777777" w:rsidR="00A53E24" w:rsidRDefault="00FB54EE" w:rsidP="00FB0968">
      <w:pPr>
        <w:spacing w:line="360" w:lineRule="auto"/>
        <w:ind w:firstLine="709"/>
        <w:jc w:val="both"/>
        <w:rPr>
          <w:rFonts w:ascii="Times New Roman" w:hAnsi="Times New Roman"/>
          <w:sz w:val="24"/>
          <w:szCs w:val="24"/>
        </w:rPr>
      </w:pPr>
      <w:r w:rsidRPr="00A53E24">
        <w:rPr>
          <w:rFonts w:ascii="Times New Roman" w:hAnsi="Times New Roman"/>
          <w:sz w:val="24"/>
          <w:szCs w:val="24"/>
        </w:rPr>
        <w:t>В отличие от ГОСТов, технические регламенты являются обязательными для всех участников рынка и устанавливают минимальные требования к продукции в целях защиты жизни и здоровья граждан, имущества, окружающей среды и обеспечения безопасности. В России действуют как национальные технические регламенты (ТР РФ), так и межгосударственные — в рамках Евразийского экономического союза (обозначаются как ТР ТС или ТР ЕАЭС). Для алкогольной продукции ключевое значение имеют три регламента: ТР ТС 021/2011 «О безопасности пищевой продукции», который определяет общие требования к составу, условиям производства, хранения и маркировки; ТР ТС 022/2011 «Пищевая продукция в части её маркировки», регламентирующий информацию на этикетке (включая обязательное указание крепости, объёма, состава и предупреждения о вреде алкоголя для детей); и ТР ЕАЭС 047/2018 «О безопасности алкогольной продукции» — специализированный документ, вступивший в силу в 2021 году и устанавливающий единые требования ко всем видам алкоголя на территории ЕАЭС. Согласно этому регламенту, вся алкогольная продукция подлежит обязательному подтверждению соответствия в форме декларации, а также должна сопровождаться федеральной специальной маркой. Невыполнение требований технических регламентов влечёт административную и даже уголовную ответственность.</w:t>
      </w:r>
    </w:p>
    <w:p w14:paraId="5A64090E" w14:textId="3C3A103D" w:rsidR="0059089F" w:rsidRDefault="00FB54EE" w:rsidP="00FB0968">
      <w:pPr>
        <w:spacing w:line="360" w:lineRule="auto"/>
        <w:ind w:firstLine="709"/>
        <w:jc w:val="both"/>
        <w:rPr>
          <w:rFonts w:ascii="Times New Roman" w:hAnsi="Times New Roman"/>
          <w:sz w:val="24"/>
          <w:szCs w:val="24"/>
        </w:rPr>
      </w:pPr>
      <w:r w:rsidRPr="00A53E24">
        <w:rPr>
          <w:rFonts w:ascii="Times New Roman" w:hAnsi="Times New Roman"/>
          <w:sz w:val="24"/>
          <w:szCs w:val="24"/>
        </w:rPr>
        <w:t xml:space="preserve">Технические условия (ТУ) — это нормативные документы, разрабатываемые самим производителем для продукции, на которую не распространяется действие ГОСТа, или когда требуется установить более специфические параметры (например, для авторских вин, ликёров с уникальным составом или лимитированных серий). ТУ носят добровольный характер, но становятся обязательными для того, кто их разработал: если производитель </w:t>
      </w:r>
      <w:r w:rsidRPr="00A53E24">
        <w:rPr>
          <w:rFonts w:ascii="Times New Roman" w:hAnsi="Times New Roman"/>
          <w:sz w:val="24"/>
          <w:szCs w:val="24"/>
        </w:rPr>
        <w:lastRenderedPageBreak/>
        <w:t xml:space="preserve">указывает в маркировке или документах «соответствует ТУ ХХХХ-ХХХ», он обязан соблюдать все прописанные в них требования. При этом ТУ ни в коем случае не могут противоречить требованиям технических регламентов — даже самые инновационные рецептуры должны соответствовать базовым нормам безопасности, установленным, например, ТР ЕАЭС 047/2018. С 2010 года ТУ не подлежат обязательной регистрации в Росстандарте, но должны </w:t>
      </w:r>
      <w:r w:rsidRPr="005E6063">
        <w:rPr>
          <w:rFonts w:ascii="Times New Roman" w:hAnsi="Times New Roman"/>
          <w:spacing w:val="2"/>
          <w:sz w:val="24"/>
          <w:szCs w:val="24"/>
        </w:rPr>
        <w:t>быть оформлены в соответствии с требованиями Единой системы конструкторской документации. Для розничных продавцов, таких как АО «</w:t>
      </w:r>
      <w:proofErr w:type="spellStart"/>
      <w:r w:rsidRPr="005E6063">
        <w:rPr>
          <w:rFonts w:ascii="Times New Roman" w:hAnsi="Times New Roman"/>
          <w:spacing w:val="2"/>
          <w:sz w:val="24"/>
          <w:szCs w:val="24"/>
        </w:rPr>
        <w:t>Винлаб</w:t>
      </w:r>
      <w:proofErr w:type="spellEnd"/>
      <w:r w:rsidRPr="005E6063">
        <w:rPr>
          <w:rFonts w:ascii="Times New Roman" w:hAnsi="Times New Roman"/>
          <w:spacing w:val="2"/>
          <w:sz w:val="24"/>
          <w:szCs w:val="24"/>
        </w:rPr>
        <w:t xml:space="preserve"> Сахалин», контроль за соблюдением этих норм критически важен: при приёмке товара необходимо проверять наличие действующей декларации о соответствии, корректность маркировки, наличие специальной марки и согласованность данных в ЕГАИС. Понимание взаимосвязи ГОСТ, ТР и ТУ позволяет предприятию минимизировать риски штрафов, изъятия продукции и репутационных потерь, а также обеспечивать высокое качество ассортимента и доверие со стороны потребителей.</w:t>
      </w:r>
    </w:p>
    <w:p w14:paraId="3C3B036B" w14:textId="69D3497A" w:rsidR="00F21A0F" w:rsidRDefault="0059089F" w:rsidP="005E6063">
      <w:pPr>
        <w:spacing w:before="240" w:after="120"/>
        <w:ind w:firstLine="709"/>
        <w:jc w:val="both"/>
        <w:outlineLvl w:val="1"/>
        <w:rPr>
          <w:rFonts w:cs="Arial"/>
          <w:sz w:val="26"/>
          <w:szCs w:val="26"/>
        </w:rPr>
      </w:pPr>
      <w:bookmarkStart w:id="5" w:name="_Toc212322392"/>
      <w:r w:rsidRPr="0059089F">
        <w:rPr>
          <w:rFonts w:cs="Arial"/>
          <w:sz w:val="26"/>
          <w:szCs w:val="26"/>
        </w:rPr>
        <w:t>1.4 Технология приемки товаров по качеству</w:t>
      </w:r>
      <w:bookmarkEnd w:id="5"/>
    </w:p>
    <w:p w14:paraId="1665A09F" w14:textId="77777777"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Технология приёмки товаров по качеству представляет собой систематизированный процесс проверки соответствия поступившей продукции заявленным характеристикам, условиям договора и требованиям нормативных документов, таких как технические регламенты, ГОСТы и технические условия. </w:t>
      </w:r>
    </w:p>
    <w:p w14:paraId="7B9E2F5B" w14:textId="77777777"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Этот этап играет ключевую роль в обеспечении безопасности потребителей, сохранении репутации предприятия и предотвращении финансовых потерь. </w:t>
      </w:r>
    </w:p>
    <w:p w14:paraId="6EDAE5E4" w14:textId="5EB25CC7"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В Российской Федерации порядок приёмки регулируется рядом нормативных актов, включая Гражданский кодекс РФ (статьи 475 и 477), Федеральный закон № 184-ФЗ «О техническом регулировании», а также Положение о приёмке товаров по количеству и качеству (Постановление Правительства РФ № 55 от 19.01.1998). </w:t>
      </w:r>
    </w:p>
    <w:p w14:paraId="5F4CEC78" w14:textId="6C3CAD8D"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Особенно строгие правила установлены для скоропортящихся и подакцизных товаров, в том числе алкогольной продукции, оборот которой регулируется Федеральным законом № 171-ФЗ и техническими регламентами ЕАЭС — ТР ТС 021/2011 «О безопасности пищевой продукции», ТР ТС 022/2011 «Пищевая продукция в части её маркировки» и ТР ЕАЭС 047/2018 «О безопасности алкогольной продукции». </w:t>
      </w:r>
    </w:p>
    <w:p w14:paraId="5168D3AD" w14:textId="77777777"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Согласно установленным срокам, приёмка по качеству должна быть завершена в течение 10 дней для скоропортящихся товаров (например, пива или игристых вин) и в течение 30 дней — для остальных видов продукции. </w:t>
      </w:r>
    </w:p>
    <w:p w14:paraId="4E920455" w14:textId="7E8BB9EE"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Процедура начинается с подготовки: назначается приёмочная комиссия, проверяются сопроводительные документы (товарная накладная, декларация о </w:t>
      </w:r>
      <w:r w:rsidRPr="005E6063">
        <w:rPr>
          <w:rFonts w:ascii="Times New Roman" w:hAnsi="Times New Roman"/>
          <w:spacing w:val="2"/>
          <w:sz w:val="24"/>
          <w:szCs w:val="24"/>
        </w:rPr>
        <w:lastRenderedPageBreak/>
        <w:t xml:space="preserve">соответствии, сертификаты), а также данные в ЕГАИС — обязательной системе учёта алкоголя. </w:t>
      </w:r>
    </w:p>
    <w:p w14:paraId="3B594F1C" w14:textId="77777777"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Затем проводится наружный осмотр тары и транспортного средства на предмет целостности упаковки, отсутствия повреждений, следов вскрытия, загрязнений и соответствия условий перевозки (температура, влажность). </w:t>
      </w:r>
    </w:p>
    <w:p w14:paraId="3E55F58B" w14:textId="52BD1847"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Далее следует непосредственная проверка качества: для алкогольной продукции это включает оценку внешнего вида (прозрачность, цвет, отсутствие постороннего осадка), герметичности упаковки, соответствия маркировки требованиям (наличие наименования, производителя, объёма, крепости, даты розлива, срока годности при наличии, предупреждения «Не рекомендуется для детей») и обязательной федеральной специальной марки. Особое внимание уделяется сверке данных в ЕГАИС с фактической поставкой — любое несоответствие делает оборот товара незаконным. </w:t>
      </w:r>
    </w:p>
    <w:p w14:paraId="27ED0EE6" w14:textId="77777777" w:rsidR="00A76A12"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 xml:space="preserve">При выявлении несоответствий составляется акт о расхождении по форме ТОРГ-2, в котором фиксируются характер дефектов, объём расхождения и решение комиссии — полный или частичный отказ от товара, требование замены или снижения стоимости. Если претензий нет, товар принимается к учёту, данные вносятся в бухгалтерскую и складскую системы (например, 1С), а также подтверждается в ЕГАИС. </w:t>
      </w:r>
    </w:p>
    <w:p w14:paraId="55E6F67D" w14:textId="02B9AB4B" w:rsidR="00F21A0F" w:rsidRPr="005E6063" w:rsidRDefault="00F21A0F"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В современных компаниях, таких как АО «</w:t>
      </w:r>
      <w:proofErr w:type="spellStart"/>
      <w:r w:rsidRPr="005E6063">
        <w:rPr>
          <w:rFonts w:ascii="Times New Roman" w:hAnsi="Times New Roman"/>
          <w:spacing w:val="2"/>
          <w:sz w:val="24"/>
          <w:szCs w:val="24"/>
        </w:rPr>
        <w:t>Винлаб</w:t>
      </w:r>
      <w:proofErr w:type="spellEnd"/>
      <w:r w:rsidRPr="005E6063">
        <w:rPr>
          <w:rFonts w:ascii="Times New Roman" w:hAnsi="Times New Roman"/>
          <w:spacing w:val="2"/>
          <w:sz w:val="24"/>
          <w:szCs w:val="24"/>
        </w:rPr>
        <w:t xml:space="preserve"> Сахалин», процесс приёмки всё чаще автоматизируется: используются мобильные терминалы для сканирования марок и штрихкодов, интеграция с ЕГАИС в реальном времени, электронный документооборот и цифровые чек-листы, что повышает скорость, точность и прозрачность операций. Таким образом, технология приёмки товаров по качеству — это не просто формальность, а важнейший элемент системы управления качеством, позволяющий минимизировать риски, соблюдать законодательство и обеспечивать высокий уровень доверия со стороны потребителей и контролирующих органов.</w:t>
      </w:r>
    </w:p>
    <w:p w14:paraId="0205462B" w14:textId="77777777" w:rsidR="00B260E6" w:rsidRDefault="00B260E6" w:rsidP="00FB0968">
      <w:pPr>
        <w:spacing w:line="360" w:lineRule="auto"/>
        <w:ind w:firstLine="709"/>
        <w:jc w:val="both"/>
        <w:rPr>
          <w:rFonts w:ascii="Times New Roman" w:hAnsi="Times New Roman"/>
          <w:sz w:val="24"/>
          <w:szCs w:val="24"/>
        </w:rPr>
      </w:pPr>
    </w:p>
    <w:p w14:paraId="7A529A6A" w14:textId="77777777" w:rsidR="00B260E6" w:rsidRDefault="00B260E6" w:rsidP="00FB0968">
      <w:pPr>
        <w:spacing w:line="360" w:lineRule="auto"/>
        <w:ind w:firstLine="709"/>
        <w:jc w:val="both"/>
        <w:rPr>
          <w:rFonts w:ascii="Times New Roman" w:hAnsi="Times New Roman"/>
          <w:sz w:val="24"/>
          <w:szCs w:val="24"/>
        </w:rPr>
      </w:pPr>
    </w:p>
    <w:p w14:paraId="272A250C" w14:textId="77777777" w:rsidR="00B260E6" w:rsidRDefault="00B260E6" w:rsidP="00FB0968">
      <w:pPr>
        <w:spacing w:line="360" w:lineRule="auto"/>
        <w:ind w:firstLine="709"/>
        <w:jc w:val="both"/>
        <w:rPr>
          <w:rFonts w:ascii="Times New Roman" w:hAnsi="Times New Roman"/>
          <w:sz w:val="24"/>
          <w:szCs w:val="24"/>
        </w:rPr>
      </w:pPr>
    </w:p>
    <w:p w14:paraId="102BA27A" w14:textId="77777777" w:rsidR="00B260E6" w:rsidRDefault="00B260E6" w:rsidP="00FB0968">
      <w:pPr>
        <w:spacing w:line="360" w:lineRule="auto"/>
        <w:ind w:firstLine="709"/>
        <w:jc w:val="both"/>
        <w:rPr>
          <w:rFonts w:ascii="Times New Roman" w:hAnsi="Times New Roman"/>
          <w:sz w:val="24"/>
          <w:szCs w:val="24"/>
        </w:rPr>
      </w:pPr>
    </w:p>
    <w:p w14:paraId="44C93AC1" w14:textId="77777777" w:rsidR="00B260E6" w:rsidRDefault="00B260E6" w:rsidP="00FB0968">
      <w:pPr>
        <w:spacing w:line="360" w:lineRule="auto"/>
        <w:ind w:firstLine="709"/>
        <w:jc w:val="both"/>
        <w:rPr>
          <w:rFonts w:ascii="Times New Roman" w:hAnsi="Times New Roman"/>
          <w:sz w:val="24"/>
          <w:szCs w:val="24"/>
        </w:rPr>
      </w:pPr>
    </w:p>
    <w:p w14:paraId="04B43D3C" w14:textId="77777777" w:rsidR="005E6063" w:rsidRDefault="005E6063" w:rsidP="00FB0968">
      <w:pPr>
        <w:spacing w:line="360" w:lineRule="auto"/>
        <w:ind w:firstLine="709"/>
        <w:jc w:val="both"/>
        <w:rPr>
          <w:rFonts w:ascii="Times New Roman" w:hAnsi="Times New Roman"/>
          <w:sz w:val="24"/>
          <w:szCs w:val="24"/>
        </w:rPr>
      </w:pPr>
    </w:p>
    <w:p w14:paraId="6ECBAC9C" w14:textId="77777777" w:rsidR="005E6063" w:rsidRDefault="005E6063" w:rsidP="00FB0968">
      <w:pPr>
        <w:spacing w:line="360" w:lineRule="auto"/>
        <w:ind w:firstLine="709"/>
        <w:jc w:val="both"/>
        <w:rPr>
          <w:rFonts w:ascii="Times New Roman" w:hAnsi="Times New Roman"/>
          <w:sz w:val="24"/>
          <w:szCs w:val="24"/>
        </w:rPr>
      </w:pPr>
    </w:p>
    <w:p w14:paraId="0AF34CED" w14:textId="77777777" w:rsidR="005E6063" w:rsidRDefault="005E6063" w:rsidP="00FB0968">
      <w:pPr>
        <w:spacing w:line="360" w:lineRule="auto"/>
        <w:ind w:firstLine="709"/>
        <w:jc w:val="both"/>
        <w:rPr>
          <w:rFonts w:ascii="Times New Roman" w:hAnsi="Times New Roman"/>
          <w:sz w:val="24"/>
          <w:szCs w:val="24"/>
        </w:rPr>
      </w:pPr>
    </w:p>
    <w:p w14:paraId="1828C3B5" w14:textId="77777777" w:rsidR="005E6063" w:rsidRDefault="005E6063" w:rsidP="005E6063">
      <w:pPr>
        <w:spacing w:line="360" w:lineRule="auto"/>
        <w:jc w:val="both"/>
        <w:rPr>
          <w:rFonts w:ascii="Times New Roman" w:hAnsi="Times New Roman"/>
          <w:sz w:val="24"/>
          <w:szCs w:val="24"/>
        </w:rPr>
      </w:pPr>
    </w:p>
    <w:p w14:paraId="679A317C" w14:textId="77777777" w:rsidR="002F31FA" w:rsidRDefault="002F31FA" w:rsidP="005E6063">
      <w:pPr>
        <w:spacing w:line="360" w:lineRule="auto"/>
        <w:jc w:val="both"/>
        <w:rPr>
          <w:rFonts w:ascii="Times New Roman" w:hAnsi="Times New Roman"/>
          <w:sz w:val="24"/>
          <w:szCs w:val="24"/>
        </w:rPr>
      </w:pPr>
    </w:p>
    <w:p w14:paraId="54ACD5BA" w14:textId="6BB74135" w:rsidR="00B260E6" w:rsidRPr="005E6063" w:rsidRDefault="005E6063" w:rsidP="005E6063">
      <w:pPr>
        <w:spacing w:after="240"/>
        <w:ind w:left="708"/>
        <w:jc w:val="both"/>
        <w:outlineLvl w:val="0"/>
        <w:rPr>
          <w:rFonts w:cs="Arial"/>
          <w:sz w:val="28"/>
          <w:szCs w:val="28"/>
        </w:rPr>
      </w:pPr>
      <w:bookmarkStart w:id="6" w:name="_Toc212322393"/>
      <w:r>
        <w:rPr>
          <w:rFonts w:cs="Arial"/>
          <w:sz w:val="28"/>
          <w:szCs w:val="28"/>
        </w:rPr>
        <w:lastRenderedPageBreak/>
        <w:t xml:space="preserve">2 </w:t>
      </w:r>
      <w:r w:rsidR="00B260E6" w:rsidRPr="005E6063">
        <w:rPr>
          <w:rFonts w:cs="Arial"/>
          <w:sz w:val="28"/>
          <w:szCs w:val="28"/>
        </w:rPr>
        <w:t>Практическая часть</w:t>
      </w:r>
      <w:bookmarkEnd w:id="6"/>
    </w:p>
    <w:p w14:paraId="1ECF965B" w14:textId="3677A405" w:rsidR="00D84B66" w:rsidRPr="00D84B66" w:rsidRDefault="00B260E6" w:rsidP="005E6063">
      <w:pPr>
        <w:spacing w:after="120"/>
        <w:ind w:firstLine="709"/>
        <w:jc w:val="both"/>
        <w:outlineLvl w:val="1"/>
        <w:rPr>
          <w:rFonts w:cs="Arial"/>
          <w:sz w:val="26"/>
          <w:szCs w:val="26"/>
        </w:rPr>
      </w:pPr>
      <w:bookmarkStart w:id="7" w:name="_Toc212322394"/>
      <w:r w:rsidRPr="00B260E6">
        <w:rPr>
          <w:rFonts w:cs="Arial"/>
          <w:sz w:val="26"/>
          <w:szCs w:val="26"/>
        </w:rPr>
        <w:t>2.1 Наружный осмотр тары и транспортного средства</w:t>
      </w:r>
      <w:bookmarkEnd w:id="7"/>
    </w:p>
    <w:p w14:paraId="1CC7D5E3" w14:textId="3A7C5A23" w:rsidR="00D84B66" w:rsidRPr="00D84B66" w:rsidRDefault="00D84B66" w:rsidP="00FB0968">
      <w:pPr>
        <w:spacing w:line="360" w:lineRule="auto"/>
        <w:ind w:firstLine="709"/>
        <w:jc w:val="both"/>
        <w:rPr>
          <w:rFonts w:ascii="Times New Roman" w:hAnsi="Times New Roman"/>
          <w:sz w:val="24"/>
          <w:szCs w:val="24"/>
        </w:rPr>
      </w:pPr>
      <w:r w:rsidRPr="00D84B66">
        <w:rPr>
          <w:rFonts w:ascii="Times New Roman" w:hAnsi="Times New Roman"/>
          <w:sz w:val="24"/>
          <w:szCs w:val="24"/>
        </w:rPr>
        <w:t>В рамках изучения технологии приёмки товаров по качеству в условиях реального предприятия розничной торговли алкогольной продукцией — АО «</w:t>
      </w:r>
      <w:proofErr w:type="spellStart"/>
      <w:r w:rsidRPr="00D84B66">
        <w:rPr>
          <w:rFonts w:ascii="Times New Roman" w:hAnsi="Times New Roman"/>
          <w:sz w:val="24"/>
          <w:szCs w:val="24"/>
        </w:rPr>
        <w:t>Винлаб</w:t>
      </w:r>
      <w:proofErr w:type="spellEnd"/>
      <w:r w:rsidRPr="00D84B66">
        <w:rPr>
          <w:rFonts w:ascii="Times New Roman" w:hAnsi="Times New Roman"/>
          <w:sz w:val="24"/>
          <w:szCs w:val="24"/>
        </w:rPr>
        <w:t xml:space="preserve"> Сахалин» — была проведена практическая работа, направленная на отработку и документирование процедуры</w:t>
      </w:r>
      <w:r w:rsidR="006C1671">
        <w:rPr>
          <w:rFonts w:ascii="Times New Roman" w:hAnsi="Times New Roman"/>
          <w:sz w:val="24"/>
          <w:szCs w:val="24"/>
        </w:rPr>
        <w:t xml:space="preserve"> </w:t>
      </w:r>
      <w:r w:rsidRPr="00D84B66">
        <w:rPr>
          <w:rFonts w:ascii="Times New Roman" w:hAnsi="Times New Roman"/>
          <w:sz w:val="24"/>
          <w:szCs w:val="24"/>
        </w:rPr>
        <w:t>наружного осмотра тары и транспортного средства. Данная процедура является первым и одним из самых важных этапов приёмки, поскольку позволяет выявить внешние признаки повреждений, несоответствий условий транспортировки и нарушений целостности упаковки ещё до начала разгрузки и вскрытия грузовых мест. От качества выполнения этого этапа напрямую зависят дальнейшие решения: принимать ли товар, частично отклонять или полностью отказаться от поставки.</w:t>
      </w:r>
    </w:p>
    <w:p w14:paraId="58680DED" w14:textId="5BA20296" w:rsidR="00D84B66" w:rsidRPr="00C15F34" w:rsidRDefault="00D84B66">
      <w:pPr>
        <w:pStyle w:val="a3"/>
        <w:numPr>
          <w:ilvl w:val="0"/>
          <w:numId w:val="8"/>
        </w:numPr>
        <w:spacing w:line="360" w:lineRule="auto"/>
        <w:ind w:left="0" w:firstLine="709"/>
        <w:contextualSpacing w:val="0"/>
        <w:jc w:val="both"/>
        <w:rPr>
          <w:rFonts w:ascii="Times New Roman" w:hAnsi="Times New Roman"/>
          <w:sz w:val="24"/>
          <w:szCs w:val="24"/>
        </w:rPr>
      </w:pPr>
      <w:r w:rsidRPr="006C1671">
        <w:rPr>
          <w:rFonts w:ascii="Times New Roman" w:hAnsi="Times New Roman"/>
          <w:sz w:val="24"/>
          <w:szCs w:val="24"/>
        </w:rPr>
        <w:t>Нормативно-правовая база наружного осмотра</w:t>
      </w:r>
      <w:r w:rsidR="00965137">
        <w:rPr>
          <w:rFonts w:ascii="Times New Roman" w:hAnsi="Times New Roman"/>
          <w:sz w:val="24"/>
          <w:szCs w:val="24"/>
        </w:rPr>
        <w:t>.</w:t>
      </w:r>
    </w:p>
    <w:p w14:paraId="2AEB1657" w14:textId="77777777" w:rsidR="00D84B66" w:rsidRPr="00E8396B" w:rsidRDefault="00D84B66">
      <w:pPr>
        <w:pStyle w:val="a3"/>
        <w:numPr>
          <w:ilvl w:val="0"/>
          <w:numId w:val="9"/>
        </w:numPr>
        <w:spacing w:line="360" w:lineRule="auto"/>
        <w:ind w:left="0" w:firstLine="709"/>
        <w:contextualSpacing w:val="0"/>
        <w:jc w:val="both"/>
        <w:rPr>
          <w:rFonts w:ascii="Times New Roman" w:hAnsi="Times New Roman"/>
          <w:sz w:val="24"/>
          <w:szCs w:val="24"/>
        </w:rPr>
      </w:pPr>
      <w:r w:rsidRPr="00E8396B">
        <w:rPr>
          <w:rFonts w:ascii="Times New Roman" w:hAnsi="Times New Roman"/>
          <w:sz w:val="24"/>
          <w:szCs w:val="24"/>
        </w:rPr>
        <w:t>Процедура наружного осмотра регламентирована рядом нормативных документов, которые обязывают получателя проверять состояние груза и транспорта до подписания документов о принятии товара. Основными из них являются:</w:t>
      </w:r>
    </w:p>
    <w:p w14:paraId="7335702F" w14:textId="083D34A4" w:rsidR="00D84B66" w:rsidRPr="00E8396B" w:rsidRDefault="00D84B66">
      <w:pPr>
        <w:pStyle w:val="a3"/>
        <w:numPr>
          <w:ilvl w:val="0"/>
          <w:numId w:val="9"/>
        </w:numPr>
        <w:spacing w:line="360" w:lineRule="auto"/>
        <w:ind w:left="0" w:firstLine="709"/>
        <w:contextualSpacing w:val="0"/>
        <w:jc w:val="both"/>
        <w:rPr>
          <w:rFonts w:ascii="Times New Roman" w:hAnsi="Times New Roman"/>
          <w:sz w:val="24"/>
          <w:szCs w:val="24"/>
        </w:rPr>
      </w:pPr>
      <w:r w:rsidRPr="00E8396B">
        <w:rPr>
          <w:rFonts w:ascii="Times New Roman" w:hAnsi="Times New Roman"/>
          <w:sz w:val="24"/>
          <w:szCs w:val="24"/>
        </w:rPr>
        <w:t>Постановление Правительства РФ № 55 от 19.01.1998 г.</w:t>
      </w:r>
      <w:r w:rsidR="00C15F34" w:rsidRPr="00E8396B">
        <w:rPr>
          <w:rFonts w:ascii="Times New Roman" w:hAnsi="Times New Roman"/>
          <w:sz w:val="24"/>
          <w:szCs w:val="24"/>
        </w:rPr>
        <w:t xml:space="preserve"> </w:t>
      </w:r>
      <w:r w:rsidRPr="00E8396B">
        <w:rPr>
          <w:rFonts w:ascii="Times New Roman" w:hAnsi="Times New Roman"/>
          <w:sz w:val="24"/>
          <w:szCs w:val="24"/>
        </w:rPr>
        <w:t>«Об утверждении Правил продажи отдельных видов товаров…», в частности — Положение о приёмке товаров по количеству и качеству, где прямо указано, что приёмка начинается с проверки целостности тары и соответствия условий перевозки.</w:t>
      </w:r>
    </w:p>
    <w:p w14:paraId="641DACAA" w14:textId="7E1F8DC7" w:rsidR="00D84B66" w:rsidRPr="00E8396B" w:rsidRDefault="00D84B66">
      <w:pPr>
        <w:pStyle w:val="a3"/>
        <w:numPr>
          <w:ilvl w:val="0"/>
          <w:numId w:val="9"/>
        </w:numPr>
        <w:spacing w:line="360" w:lineRule="auto"/>
        <w:ind w:left="0" w:firstLine="709"/>
        <w:contextualSpacing w:val="0"/>
        <w:jc w:val="both"/>
        <w:rPr>
          <w:rFonts w:ascii="Times New Roman" w:hAnsi="Times New Roman"/>
          <w:sz w:val="24"/>
          <w:szCs w:val="24"/>
        </w:rPr>
      </w:pPr>
      <w:r w:rsidRPr="00E8396B">
        <w:rPr>
          <w:rFonts w:ascii="Times New Roman" w:hAnsi="Times New Roman"/>
          <w:sz w:val="24"/>
          <w:szCs w:val="24"/>
        </w:rPr>
        <w:t>Гражданский кодекс РФ (ст. 475, 481) — устанавливает право покупателя отказаться от товара, если при приёмке обнаружены недостатки, которые могли возникнуть до передачи товара.</w:t>
      </w:r>
    </w:p>
    <w:p w14:paraId="6175DDAE" w14:textId="3CBD3CB2" w:rsidR="00D84B66" w:rsidRPr="00E8396B" w:rsidRDefault="00D84B66">
      <w:pPr>
        <w:pStyle w:val="a3"/>
        <w:numPr>
          <w:ilvl w:val="0"/>
          <w:numId w:val="9"/>
        </w:numPr>
        <w:spacing w:line="360" w:lineRule="auto"/>
        <w:ind w:left="0" w:firstLine="709"/>
        <w:contextualSpacing w:val="0"/>
        <w:jc w:val="both"/>
        <w:rPr>
          <w:rFonts w:ascii="Times New Roman" w:hAnsi="Times New Roman"/>
          <w:sz w:val="24"/>
          <w:szCs w:val="24"/>
        </w:rPr>
      </w:pPr>
      <w:r w:rsidRPr="00E8396B">
        <w:rPr>
          <w:rFonts w:ascii="Times New Roman" w:hAnsi="Times New Roman"/>
          <w:sz w:val="24"/>
          <w:szCs w:val="24"/>
        </w:rPr>
        <w:t>Технические регламенты ЕАЭС: ТР ТС 021/2011 и ТР ЕАЭС 047/2018 требуют соблюдения условий хранения и перевозки алкогольной продукции, включая температурный режим, защиту от прямого солнечного света и механических воздействий.</w:t>
      </w:r>
    </w:p>
    <w:p w14:paraId="31754473" w14:textId="3EB8387A" w:rsidR="00D84B66" w:rsidRPr="00D26777" w:rsidRDefault="00D84B66">
      <w:pPr>
        <w:pStyle w:val="a3"/>
        <w:numPr>
          <w:ilvl w:val="0"/>
          <w:numId w:val="9"/>
        </w:numPr>
        <w:spacing w:line="360" w:lineRule="auto"/>
        <w:ind w:left="0" w:firstLine="709"/>
        <w:contextualSpacing w:val="0"/>
        <w:jc w:val="both"/>
        <w:rPr>
          <w:rFonts w:ascii="Times New Roman" w:hAnsi="Times New Roman"/>
          <w:sz w:val="24"/>
          <w:szCs w:val="24"/>
        </w:rPr>
      </w:pPr>
      <w:r w:rsidRPr="00E8396B">
        <w:rPr>
          <w:rFonts w:ascii="Times New Roman" w:hAnsi="Times New Roman"/>
          <w:sz w:val="24"/>
          <w:szCs w:val="24"/>
        </w:rPr>
        <w:t>Внутренние инструкции АО «</w:t>
      </w:r>
      <w:proofErr w:type="spellStart"/>
      <w:r w:rsidRPr="00E8396B">
        <w:rPr>
          <w:rFonts w:ascii="Times New Roman" w:hAnsi="Times New Roman"/>
          <w:sz w:val="24"/>
          <w:szCs w:val="24"/>
        </w:rPr>
        <w:t>Винлаб</w:t>
      </w:r>
      <w:proofErr w:type="spellEnd"/>
      <w:r w:rsidRPr="00E8396B">
        <w:rPr>
          <w:rFonts w:ascii="Times New Roman" w:hAnsi="Times New Roman"/>
          <w:sz w:val="24"/>
          <w:szCs w:val="24"/>
        </w:rPr>
        <w:t xml:space="preserve"> Сахалин», утверждённые приказом по логистике, которые детализируют порядок осмотра, состав комиссии, перечень замечаний и порядок оформления актов.</w:t>
      </w:r>
    </w:p>
    <w:p w14:paraId="7ACFB7B5" w14:textId="77777777" w:rsidR="00D84B66" w:rsidRPr="005E6063" w:rsidRDefault="00D84B66" w:rsidP="00FB0968">
      <w:pPr>
        <w:spacing w:line="360" w:lineRule="auto"/>
        <w:ind w:firstLine="709"/>
        <w:jc w:val="both"/>
        <w:rPr>
          <w:rFonts w:ascii="Times New Roman" w:hAnsi="Times New Roman"/>
          <w:spacing w:val="-6"/>
          <w:sz w:val="24"/>
          <w:szCs w:val="24"/>
        </w:rPr>
      </w:pPr>
      <w:r w:rsidRPr="005E6063">
        <w:rPr>
          <w:rFonts w:ascii="Times New Roman" w:hAnsi="Times New Roman"/>
          <w:spacing w:val="-6"/>
          <w:sz w:val="24"/>
          <w:szCs w:val="24"/>
        </w:rPr>
        <w:t>Эти документы формируют правовую основу, позволяющую предприятию отстаивать свои интересы при возникновении спорных ситуаций с поставщиками или транспортными компаниями.</w:t>
      </w:r>
    </w:p>
    <w:p w14:paraId="53C39AF3" w14:textId="714A09FC" w:rsidR="00EE7037" w:rsidRDefault="00D84B66">
      <w:pPr>
        <w:pStyle w:val="a3"/>
        <w:numPr>
          <w:ilvl w:val="0"/>
          <w:numId w:val="8"/>
        </w:numPr>
        <w:spacing w:line="360" w:lineRule="auto"/>
        <w:ind w:left="0" w:firstLine="709"/>
        <w:contextualSpacing w:val="0"/>
        <w:jc w:val="both"/>
        <w:rPr>
          <w:rFonts w:ascii="Times New Roman" w:hAnsi="Times New Roman"/>
          <w:sz w:val="24"/>
          <w:szCs w:val="24"/>
        </w:rPr>
      </w:pPr>
      <w:r w:rsidRPr="00D26777">
        <w:rPr>
          <w:rFonts w:ascii="Times New Roman" w:hAnsi="Times New Roman"/>
          <w:sz w:val="24"/>
          <w:szCs w:val="24"/>
        </w:rPr>
        <w:t>Осмотр транспортного средства</w:t>
      </w:r>
      <w:r w:rsidR="00965137">
        <w:rPr>
          <w:rFonts w:ascii="Times New Roman" w:hAnsi="Times New Roman"/>
          <w:sz w:val="24"/>
          <w:szCs w:val="24"/>
        </w:rPr>
        <w:t>.</w:t>
      </w:r>
    </w:p>
    <w:p w14:paraId="1C889EC7" w14:textId="360109BA" w:rsidR="00D84B66" w:rsidRPr="00EE7037" w:rsidRDefault="00D84B66">
      <w:pPr>
        <w:pStyle w:val="a3"/>
        <w:numPr>
          <w:ilvl w:val="0"/>
          <w:numId w:val="10"/>
        </w:numPr>
        <w:spacing w:line="360" w:lineRule="auto"/>
        <w:ind w:left="0" w:firstLine="709"/>
        <w:contextualSpacing w:val="0"/>
        <w:jc w:val="both"/>
        <w:rPr>
          <w:rFonts w:ascii="Times New Roman" w:hAnsi="Times New Roman"/>
          <w:sz w:val="24"/>
          <w:szCs w:val="24"/>
        </w:rPr>
      </w:pPr>
      <w:r w:rsidRPr="00EE7037">
        <w:rPr>
          <w:rFonts w:ascii="Times New Roman" w:hAnsi="Times New Roman"/>
          <w:sz w:val="24"/>
          <w:szCs w:val="24"/>
        </w:rPr>
        <w:t xml:space="preserve">Проверка внешнего состояния кузова: фургон был осмотрен со всех сторон. Обращалось внимание на наличие вмятин, ржавчины, следов коррозии, подтёков, грязи или посторонних запахов. В ходе осмотра было зафиксировано, что правая боковая панель кузова </w:t>
      </w:r>
      <w:r w:rsidRPr="00EE7037">
        <w:rPr>
          <w:rFonts w:ascii="Times New Roman" w:hAnsi="Times New Roman"/>
          <w:sz w:val="24"/>
          <w:szCs w:val="24"/>
        </w:rPr>
        <w:lastRenderedPageBreak/>
        <w:t>имела следы влаги, что могло указывать на нарушение герметичности. Это было зафиксировано в журнале входного контроля с фотографированием.</w:t>
      </w:r>
    </w:p>
    <w:p w14:paraId="403FFDFA" w14:textId="5C1BEABD" w:rsidR="00D84B66" w:rsidRPr="00EE7037" w:rsidRDefault="00D84B66">
      <w:pPr>
        <w:pStyle w:val="a3"/>
        <w:numPr>
          <w:ilvl w:val="0"/>
          <w:numId w:val="10"/>
        </w:numPr>
        <w:spacing w:line="360" w:lineRule="auto"/>
        <w:ind w:left="0" w:firstLine="709"/>
        <w:contextualSpacing w:val="0"/>
        <w:jc w:val="both"/>
        <w:rPr>
          <w:rFonts w:ascii="Times New Roman" w:hAnsi="Times New Roman"/>
          <w:sz w:val="24"/>
          <w:szCs w:val="24"/>
        </w:rPr>
      </w:pPr>
      <w:r w:rsidRPr="00EE7037">
        <w:rPr>
          <w:rFonts w:ascii="Times New Roman" w:hAnsi="Times New Roman"/>
          <w:sz w:val="24"/>
          <w:szCs w:val="24"/>
        </w:rPr>
        <w:t>Проверка дверей и пломб: двери кузова были плотно закрыты, однако пломба на правой двери оказалась повреждённой — её корпус был треснут, а номер не читался. Это является грубым нарушением условий транспортировки, так как создаёт риск несанкционированного доступа к грузу. Водитель не смог объяснить причину повреждения, что дополнительно усилило подозрения.</w:t>
      </w:r>
    </w:p>
    <w:p w14:paraId="71FF36CF" w14:textId="1A69293E" w:rsidR="00D84B66" w:rsidRPr="00EE7037" w:rsidRDefault="00D84B66">
      <w:pPr>
        <w:pStyle w:val="a3"/>
        <w:numPr>
          <w:ilvl w:val="0"/>
          <w:numId w:val="10"/>
        </w:numPr>
        <w:spacing w:line="360" w:lineRule="auto"/>
        <w:ind w:left="0" w:firstLine="709"/>
        <w:contextualSpacing w:val="0"/>
        <w:jc w:val="both"/>
        <w:rPr>
          <w:rFonts w:ascii="Times New Roman" w:hAnsi="Times New Roman"/>
          <w:sz w:val="24"/>
          <w:szCs w:val="24"/>
        </w:rPr>
      </w:pPr>
      <w:r w:rsidRPr="00EE7037">
        <w:rPr>
          <w:rFonts w:ascii="Times New Roman" w:hAnsi="Times New Roman"/>
          <w:sz w:val="24"/>
          <w:szCs w:val="24"/>
        </w:rPr>
        <w:t>Контроль температурного режима: для проверки использовался портативный цифровой термометр с датчиком. Температура внутри кузова составляла +22 °C, что превышает рекомендуемый диапазон для хранения вин (+5…+18 °C) и пива (+2…+12 °C). Такое отклонение может привести к ускоренному старению вина, потере аромата, мутности или даже брожению в бутылке. Данный факт был зафиксирован как нарушение условий перевозки скоропортящейся продукции.</w:t>
      </w:r>
    </w:p>
    <w:p w14:paraId="386DDFB9" w14:textId="49272BED" w:rsidR="00D84B66" w:rsidRPr="00EE7037" w:rsidRDefault="00D84B66">
      <w:pPr>
        <w:pStyle w:val="a3"/>
        <w:numPr>
          <w:ilvl w:val="0"/>
          <w:numId w:val="10"/>
        </w:numPr>
        <w:spacing w:line="360" w:lineRule="auto"/>
        <w:ind w:left="0" w:firstLine="709"/>
        <w:contextualSpacing w:val="0"/>
        <w:jc w:val="both"/>
        <w:rPr>
          <w:rFonts w:ascii="Times New Roman" w:hAnsi="Times New Roman"/>
          <w:sz w:val="24"/>
          <w:szCs w:val="24"/>
        </w:rPr>
      </w:pPr>
      <w:r w:rsidRPr="00EE7037">
        <w:rPr>
          <w:rFonts w:ascii="Times New Roman" w:hAnsi="Times New Roman"/>
          <w:sz w:val="24"/>
          <w:szCs w:val="24"/>
        </w:rPr>
        <w:t>Проверка сопроводительных документов у водителя: убедились в наличии товарно-транспортной накладной (форма 1-Т), доверенности на право получения груза, путевого листа и копии договора перевозки. Отсутствие любого из этих документов даёт право отказаться от приёмки.</w:t>
      </w:r>
    </w:p>
    <w:p w14:paraId="6A2C7C32" w14:textId="17B81BE4" w:rsidR="00D84B66" w:rsidRPr="00D84B66" w:rsidRDefault="00D84B66" w:rsidP="00FB0968">
      <w:pPr>
        <w:spacing w:line="360" w:lineRule="auto"/>
        <w:ind w:firstLine="709"/>
        <w:jc w:val="both"/>
        <w:rPr>
          <w:rFonts w:ascii="Times New Roman" w:hAnsi="Times New Roman"/>
          <w:sz w:val="24"/>
          <w:szCs w:val="24"/>
        </w:rPr>
      </w:pPr>
      <w:r w:rsidRPr="00D84B66">
        <w:rPr>
          <w:rFonts w:ascii="Times New Roman" w:hAnsi="Times New Roman"/>
          <w:sz w:val="24"/>
          <w:szCs w:val="24"/>
        </w:rPr>
        <w:t xml:space="preserve">Также обращалось внимание на маркировку транспортного средства: на кузове должна быть нанесена надпись «Хрупкое. Осторожно, стекло!» </w:t>
      </w:r>
    </w:p>
    <w:p w14:paraId="085173E2" w14:textId="406DEC0D" w:rsidR="00D84B66" w:rsidRPr="009B79C5" w:rsidRDefault="00D84B66">
      <w:pPr>
        <w:pStyle w:val="a3"/>
        <w:numPr>
          <w:ilvl w:val="0"/>
          <w:numId w:val="8"/>
        </w:numPr>
        <w:spacing w:line="360" w:lineRule="auto"/>
        <w:ind w:left="0" w:firstLine="709"/>
        <w:contextualSpacing w:val="0"/>
        <w:jc w:val="both"/>
        <w:rPr>
          <w:rFonts w:ascii="Times New Roman" w:hAnsi="Times New Roman"/>
          <w:sz w:val="24"/>
          <w:szCs w:val="24"/>
        </w:rPr>
      </w:pPr>
      <w:r w:rsidRPr="000B180E">
        <w:rPr>
          <w:rFonts w:ascii="Times New Roman" w:hAnsi="Times New Roman"/>
          <w:sz w:val="24"/>
          <w:szCs w:val="24"/>
        </w:rPr>
        <w:t>Осмотр тары</w:t>
      </w:r>
      <w:r w:rsidR="00965137">
        <w:rPr>
          <w:rFonts w:ascii="Times New Roman" w:hAnsi="Times New Roman"/>
          <w:sz w:val="24"/>
          <w:szCs w:val="24"/>
        </w:rPr>
        <w:t>.</w:t>
      </w:r>
    </w:p>
    <w:p w14:paraId="695C7A21" w14:textId="6B3327A9" w:rsidR="00D84B66" w:rsidRPr="005F0DBE" w:rsidRDefault="00D84B66">
      <w:pPr>
        <w:pStyle w:val="a3"/>
        <w:numPr>
          <w:ilvl w:val="0"/>
          <w:numId w:val="11"/>
        </w:numPr>
        <w:spacing w:line="360" w:lineRule="auto"/>
        <w:ind w:left="0" w:firstLine="709"/>
        <w:contextualSpacing w:val="0"/>
        <w:jc w:val="both"/>
        <w:rPr>
          <w:rFonts w:ascii="Times New Roman" w:hAnsi="Times New Roman"/>
          <w:sz w:val="24"/>
          <w:szCs w:val="24"/>
        </w:rPr>
      </w:pPr>
      <w:r w:rsidRPr="005F0DBE">
        <w:rPr>
          <w:rFonts w:ascii="Times New Roman" w:hAnsi="Times New Roman"/>
          <w:sz w:val="24"/>
          <w:szCs w:val="24"/>
        </w:rPr>
        <w:t xml:space="preserve">Картонные коробки: проверялись на целостность — отсутствие вмятин, разрывов, следов намокания, деформации углов и дна. Особое внимание уделялось нижним слоям, которые чаще всего страдают от влаги при неправильной погрузке или хранении под открытым небом. </w:t>
      </w:r>
    </w:p>
    <w:p w14:paraId="1BC625EC" w14:textId="42E3382A" w:rsidR="00D84B66" w:rsidRPr="005F0DBE" w:rsidRDefault="00D84B66">
      <w:pPr>
        <w:pStyle w:val="a3"/>
        <w:numPr>
          <w:ilvl w:val="0"/>
          <w:numId w:val="11"/>
        </w:numPr>
        <w:spacing w:line="360" w:lineRule="auto"/>
        <w:ind w:left="0" w:firstLine="709"/>
        <w:contextualSpacing w:val="0"/>
        <w:jc w:val="both"/>
        <w:rPr>
          <w:rFonts w:ascii="Times New Roman" w:hAnsi="Times New Roman"/>
          <w:sz w:val="24"/>
          <w:szCs w:val="24"/>
        </w:rPr>
      </w:pPr>
      <w:r w:rsidRPr="005F0DBE">
        <w:rPr>
          <w:rFonts w:ascii="Times New Roman" w:hAnsi="Times New Roman"/>
          <w:sz w:val="24"/>
          <w:szCs w:val="24"/>
        </w:rPr>
        <w:t>Деревянные ящики: провер</w:t>
      </w:r>
      <w:r w:rsidR="005F0DBE" w:rsidRPr="005F0DBE">
        <w:rPr>
          <w:rFonts w:ascii="Times New Roman" w:hAnsi="Times New Roman"/>
          <w:sz w:val="24"/>
          <w:szCs w:val="24"/>
        </w:rPr>
        <w:t>яются</w:t>
      </w:r>
      <w:r w:rsidRPr="005F0DBE">
        <w:rPr>
          <w:rFonts w:ascii="Times New Roman" w:hAnsi="Times New Roman"/>
          <w:sz w:val="24"/>
          <w:szCs w:val="24"/>
        </w:rPr>
        <w:t xml:space="preserve"> на прочность, отсутствие трещин, гнили, следов древоточцев. Крепёжные элементы (скобы, гвозди) не должны выступать внутрь, чтобы не повредить бутылки. </w:t>
      </w:r>
    </w:p>
    <w:p w14:paraId="1BA991B9" w14:textId="5ACCFDF2" w:rsidR="00D84B66" w:rsidRPr="005F0DBE" w:rsidRDefault="00D84B66">
      <w:pPr>
        <w:pStyle w:val="a3"/>
        <w:numPr>
          <w:ilvl w:val="0"/>
          <w:numId w:val="11"/>
        </w:numPr>
        <w:spacing w:line="360" w:lineRule="auto"/>
        <w:ind w:left="0" w:firstLine="709"/>
        <w:contextualSpacing w:val="0"/>
        <w:jc w:val="both"/>
        <w:rPr>
          <w:rFonts w:ascii="Times New Roman" w:hAnsi="Times New Roman"/>
          <w:sz w:val="24"/>
          <w:szCs w:val="24"/>
        </w:rPr>
      </w:pPr>
      <w:r w:rsidRPr="005F0DBE">
        <w:rPr>
          <w:rFonts w:ascii="Times New Roman" w:hAnsi="Times New Roman"/>
          <w:sz w:val="24"/>
          <w:szCs w:val="24"/>
        </w:rPr>
        <w:t xml:space="preserve">Стеклянная тара (бутылки): визуально оценивалась целостность — отсутствие сколов на горлышке, трещин, следов подтёков под капсулой. Капсула и фольга должны быть плотно прилегающими, без разрывов или следов вскрытия. </w:t>
      </w:r>
    </w:p>
    <w:p w14:paraId="124746A5" w14:textId="521F0B57" w:rsidR="00D84B66" w:rsidRPr="005F0DBE" w:rsidRDefault="00D84B66">
      <w:pPr>
        <w:pStyle w:val="a3"/>
        <w:numPr>
          <w:ilvl w:val="0"/>
          <w:numId w:val="11"/>
        </w:numPr>
        <w:spacing w:line="360" w:lineRule="auto"/>
        <w:ind w:left="0" w:firstLine="709"/>
        <w:contextualSpacing w:val="0"/>
        <w:jc w:val="both"/>
        <w:rPr>
          <w:rFonts w:ascii="Times New Roman" w:hAnsi="Times New Roman"/>
          <w:sz w:val="24"/>
          <w:szCs w:val="24"/>
        </w:rPr>
      </w:pPr>
      <w:r w:rsidRPr="005F0DBE">
        <w:rPr>
          <w:rFonts w:ascii="Times New Roman" w:hAnsi="Times New Roman"/>
          <w:sz w:val="24"/>
          <w:szCs w:val="24"/>
        </w:rPr>
        <w:t>Маркировка на таре: проверя</w:t>
      </w:r>
      <w:r w:rsidR="005F0DBE" w:rsidRPr="005F0DBE">
        <w:rPr>
          <w:rFonts w:ascii="Times New Roman" w:hAnsi="Times New Roman"/>
          <w:sz w:val="24"/>
          <w:szCs w:val="24"/>
        </w:rPr>
        <w:t>ется</w:t>
      </w:r>
      <w:r w:rsidRPr="005F0DBE">
        <w:rPr>
          <w:rFonts w:ascii="Times New Roman" w:hAnsi="Times New Roman"/>
          <w:sz w:val="24"/>
          <w:szCs w:val="24"/>
        </w:rPr>
        <w:t xml:space="preserve"> корректность нанесения данных — наименование, производитель, страна происхождения, объём, крепость, дата розлива, срок годности (если применимо), штрихкод, а также обязательное предупреждение «Не рекомендуется для детей». Для алкоголя, реализуемого на территории РФ, обязательно наличие </w:t>
      </w:r>
      <w:r w:rsidR="005F0DBE" w:rsidRPr="005F0DBE">
        <w:rPr>
          <w:rFonts w:ascii="Times New Roman" w:hAnsi="Times New Roman"/>
          <w:sz w:val="24"/>
          <w:szCs w:val="24"/>
        </w:rPr>
        <w:t>«</w:t>
      </w:r>
      <w:r w:rsidRPr="005F0DBE">
        <w:rPr>
          <w:rFonts w:ascii="Times New Roman" w:hAnsi="Times New Roman"/>
          <w:sz w:val="24"/>
          <w:szCs w:val="24"/>
        </w:rPr>
        <w:t>федеральной специальной марки</w:t>
      </w:r>
      <w:r w:rsidR="005F0DBE" w:rsidRPr="005F0DBE">
        <w:rPr>
          <w:rFonts w:ascii="Times New Roman" w:hAnsi="Times New Roman"/>
          <w:sz w:val="24"/>
          <w:szCs w:val="24"/>
        </w:rPr>
        <w:t>»</w:t>
      </w:r>
      <w:r w:rsidRPr="005F0DBE">
        <w:rPr>
          <w:rFonts w:ascii="Times New Roman" w:hAnsi="Times New Roman"/>
          <w:sz w:val="24"/>
          <w:szCs w:val="24"/>
        </w:rPr>
        <w:t xml:space="preserve">, наклеенной на бутылку. </w:t>
      </w:r>
    </w:p>
    <w:p w14:paraId="36E97C2B" w14:textId="540590F4" w:rsidR="00D84B66" w:rsidRPr="00A54989" w:rsidRDefault="00D84B66">
      <w:pPr>
        <w:pStyle w:val="a3"/>
        <w:numPr>
          <w:ilvl w:val="0"/>
          <w:numId w:val="8"/>
        </w:numPr>
        <w:spacing w:line="360" w:lineRule="auto"/>
        <w:ind w:left="0" w:firstLine="709"/>
        <w:contextualSpacing w:val="0"/>
        <w:jc w:val="both"/>
        <w:rPr>
          <w:rFonts w:ascii="Times New Roman" w:hAnsi="Times New Roman"/>
          <w:sz w:val="24"/>
          <w:szCs w:val="24"/>
        </w:rPr>
      </w:pPr>
      <w:r w:rsidRPr="005F0DBE">
        <w:rPr>
          <w:rFonts w:ascii="Times New Roman" w:hAnsi="Times New Roman"/>
          <w:sz w:val="24"/>
          <w:szCs w:val="24"/>
        </w:rPr>
        <w:lastRenderedPageBreak/>
        <w:t>Документальное оформление и последующие действия</w:t>
      </w:r>
      <w:r w:rsidR="00965137">
        <w:rPr>
          <w:rFonts w:ascii="Times New Roman" w:hAnsi="Times New Roman"/>
          <w:sz w:val="24"/>
          <w:szCs w:val="24"/>
        </w:rPr>
        <w:t>.</w:t>
      </w:r>
    </w:p>
    <w:p w14:paraId="364D42A2" w14:textId="1FA5D262" w:rsidR="00D84B66" w:rsidRPr="005E6063" w:rsidRDefault="00D84B66" w:rsidP="00FB0968">
      <w:pPr>
        <w:spacing w:line="360" w:lineRule="auto"/>
        <w:ind w:firstLine="709"/>
        <w:jc w:val="both"/>
        <w:rPr>
          <w:rFonts w:ascii="Times New Roman" w:hAnsi="Times New Roman"/>
          <w:spacing w:val="-4"/>
          <w:sz w:val="24"/>
          <w:szCs w:val="24"/>
        </w:rPr>
      </w:pPr>
      <w:r w:rsidRPr="005E6063">
        <w:rPr>
          <w:rFonts w:ascii="Times New Roman" w:hAnsi="Times New Roman"/>
          <w:spacing w:val="-4"/>
          <w:sz w:val="24"/>
          <w:szCs w:val="24"/>
        </w:rPr>
        <w:t>Все выявленные нарушения фиксир</w:t>
      </w:r>
      <w:r w:rsidR="00A54989" w:rsidRPr="005E6063">
        <w:rPr>
          <w:rFonts w:ascii="Times New Roman" w:hAnsi="Times New Roman"/>
          <w:spacing w:val="-4"/>
          <w:sz w:val="24"/>
          <w:szCs w:val="24"/>
        </w:rPr>
        <w:t>уются</w:t>
      </w:r>
      <w:r w:rsidRPr="005E6063">
        <w:rPr>
          <w:rFonts w:ascii="Times New Roman" w:hAnsi="Times New Roman"/>
          <w:spacing w:val="-4"/>
          <w:sz w:val="24"/>
          <w:szCs w:val="24"/>
        </w:rPr>
        <w:t xml:space="preserve"> в</w:t>
      </w:r>
      <w:r w:rsidR="00A54989" w:rsidRPr="005E6063">
        <w:rPr>
          <w:rFonts w:ascii="Times New Roman" w:hAnsi="Times New Roman"/>
          <w:spacing w:val="-4"/>
          <w:sz w:val="24"/>
          <w:szCs w:val="24"/>
        </w:rPr>
        <w:t xml:space="preserve"> </w:t>
      </w:r>
      <w:r w:rsidRPr="005E6063">
        <w:rPr>
          <w:rFonts w:ascii="Times New Roman" w:hAnsi="Times New Roman"/>
          <w:spacing w:val="-4"/>
          <w:sz w:val="24"/>
          <w:szCs w:val="24"/>
        </w:rPr>
        <w:t>журнале входного контроля и в</w:t>
      </w:r>
      <w:r w:rsidR="00A54989" w:rsidRPr="005E6063">
        <w:rPr>
          <w:rFonts w:ascii="Times New Roman" w:hAnsi="Times New Roman"/>
          <w:spacing w:val="-4"/>
          <w:sz w:val="24"/>
          <w:szCs w:val="24"/>
        </w:rPr>
        <w:t xml:space="preserve"> </w:t>
      </w:r>
      <w:r w:rsidRPr="005E6063">
        <w:rPr>
          <w:rFonts w:ascii="Times New Roman" w:hAnsi="Times New Roman"/>
          <w:spacing w:val="-4"/>
          <w:sz w:val="24"/>
          <w:szCs w:val="24"/>
        </w:rPr>
        <w:t>акте о расхождении по форме ТОРГ-2, составленном в присутствии водителя. В акте подробно описаны:</w:t>
      </w:r>
    </w:p>
    <w:p w14:paraId="4D01FF7E" w14:textId="42A4EC44" w:rsidR="00D84B66" w:rsidRPr="00080693" w:rsidRDefault="00D84B66">
      <w:pPr>
        <w:pStyle w:val="a3"/>
        <w:numPr>
          <w:ilvl w:val="0"/>
          <w:numId w:val="12"/>
        </w:numPr>
        <w:spacing w:line="360" w:lineRule="auto"/>
        <w:ind w:left="0" w:firstLine="709"/>
        <w:contextualSpacing w:val="0"/>
        <w:jc w:val="both"/>
        <w:rPr>
          <w:rFonts w:ascii="Times New Roman" w:hAnsi="Times New Roman"/>
          <w:sz w:val="24"/>
          <w:szCs w:val="24"/>
        </w:rPr>
      </w:pPr>
      <w:r w:rsidRPr="00080693">
        <w:rPr>
          <w:rFonts w:ascii="Times New Roman" w:hAnsi="Times New Roman"/>
          <w:sz w:val="24"/>
          <w:szCs w:val="24"/>
        </w:rPr>
        <w:t>Номер накладной и дата поставки;</w:t>
      </w:r>
    </w:p>
    <w:p w14:paraId="60B358EB" w14:textId="5A3A480D" w:rsidR="00D84B66" w:rsidRPr="00080693" w:rsidRDefault="00D84B66">
      <w:pPr>
        <w:pStyle w:val="a3"/>
        <w:numPr>
          <w:ilvl w:val="0"/>
          <w:numId w:val="12"/>
        </w:numPr>
        <w:spacing w:line="360" w:lineRule="auto"/>
        <w:ind w:left="0" w:firstLine="709"/>
        <w:contextualSpacing w:val="0"/>
        <w:jc w:val="both"/>
        <w:rPr>
          <w:rFonts w:ascii="Times New Roman" w:hAnsi="Times New Roman"/>
          <w:sz w:val="24"/>
          <w:szCs w:val="24"/>
        </w:rPr>
      </w:pPr>
      <w:r w:rsidRPr="00080693">
        <w:rPr>
          <w:rFonts w:ascii="Times New Roman" w:hAnsi="Times New Roman"/>
          <w:sz w:val="24"/>
          <w:szCs w:val="24"/>
        </w:rPr>
        <w:t>Перечень повреждённых грузовых мест;</w:t>
      </w:r>
    </w:p>
    <w:p w14:paraId="5B670889" w14:textId="08EB0FD7" w:rsidR="00D84B66" w:rsidRPr="005E6063" w:rsidRDefault="00D84B66">
      <w:pPr>
        <w:pStyle w:val="a3"/>
        <w:numPr>
          <w:ilvl w:val="0"/>
          <w:numId w:val="12"/>
        </w:numPr>
        <w:spacing w:line="360" w:lineRule="auto"/>
        <w:ind w:left="0" w:firstLine="709"/>
        <w:contextualSpacing w:val="0"/>
        <w:jc w:val="both"/>
        <w:rPr>
          <w:rFonts w:ascii="Times New Roman" w:hAnsi="Times New Roman"/>
          <w:spacing w:val="10"/>
          <w:sz w:val="24"/>
          <w:szCs w:val="24"/>
        </w:rPr>
      </w:pPr>
      <w:r w:rsidRPr="005E6063">
        <w:rPr>
          <w:rFonts w:ascii="Times New Roman" w:hAnsi="Times New Roman"/>
          <w:spacing w:val="10"/>
          <w:sz w:val="24"/>
          <w:szCs w:val="24"/>
        </w:rPr>
        <w:t>Характер дефектов (намокание, бой, нарушение герметичности, отсутствие маркировки);</w:t>
      </w:r>
    </w:p>
    <w:p w14:paraId="1ABF4F75" w14:textId="3CCB5AE9" w:rsidR="00D84B66" w:rsidRPr="00080693" w:rsidRDefault="00D84B66">
      <w:pPr>
        <w:pStyle w:val="a3"/>
        <w:numPr>
          <w:ilvl w:val="0"/>
          <w:numId w:val="12"/>
        </w:numPr>
        <w:spacing w:line="360" w:lineRule="auto"/>
        <w:ind w:left="0" w:firstLine="709"/>
        <w:contextualSpacing w:val="0"/>
        <w:jc w:val="both"/>
        <w:rPr>
          <w:rFonts w:ascii="Times New Roman" w:hAnsi="Times New Roman"/>
          <w:sz w:val="24"/>
          <w:szCs w:val="24"/>
        </w:rPr>
      </w:pPr>
      <w:r w:rsidRPr="00080693">
        <w:rPr>
          <w:rFonts w:ascii="Times New Roman" w:hAnsi="Times New Roman"/>
          <w:sz w:val="24"/>
          <w:szCs w:val="24"/>
        </w:rPr>
        <w:t>Количество бракованных единиц;</w:t>
      </w:r>
    </w:p>
    <w:p w14:paraId="3857ED42" w14:textId="606B7223" w:rsidR="00D84B66" w:rsidRPr="00080693" w:rsidRDefault="00D84B66">
      <w:pPr>
        <w:pStyle w:val="a3"/>
        <w:numPr>
          <w:ilvl w:val="0"/>
          <w:numId w:val="12"/>
        </w:numPr>
        <w:spacing w:line="360" w:lineRule="auto"/>
        <w:ind w:left="0" w:firstLine="709"/>
        <w:contextualSpacing w:val="0"/>
        <w:jc w:val="both"/>
        <w:rPr>
          <w:rFonts w:ascii="Times New Roman" w:hAnsi="Times New Roman"/>
          <w:sz w:val="24"/>
          <w:szCs w:val="24"/>
        </w:rPr>
      </w:pPr>
      <w:r w:rsidRPr="00080693">
        <w:rPr>
          <w:rFonts w:ascii="Times New Roman" w:hAnsi="Times New Roman"/>
          <w:sz w:val="24"/>
          <w:szCs w:val="24"/>
        </w:rPr>
        <w:t>Фотоматериалы (приложены как приложение к акту);</w:t>
      </w:r>
    </w:p>
    <w:p w14:paraId="4A3FFB76" w14:textId="63730BB8" w:rsidR="00D84B66" w:rsidRPr="00080693" w:rsidRDefault="00D84B66">
      <w:pPr>
        <w:pStyle w:val="a3"/>
        <w:numPr>
          <w:ilvl w:val="0"/>
          <w:numId w:val="12"/>
        </w:numPr>
        <w:spacing w:line="360" w:lineRule="auto"/>
        <w:ind w:left="0" w:firstLine="709"/>
        <w:contextualSpacing w:val="0"/>
        <w:jc w:val="both"/>
        <w:rPr>
          <w:rFonts w:ascii="Times New Roman" w:hAnsi="Times New Roman"/>
          <w:sz w:val="24"/>
          <w:szCs w:val="24"/>
        </w:rPr>
      </w:pPr>
      <w:r w:rsidRPr="00080693">
        <w:rPr>
          <w:rFonts w:ascii="Times New Roman" w:hAnsi="Times New Roman"/>
          <w:sz w:val="24"/>
          <w:szCs w:val="24"/>
        </w:rPr>
        <w:t>Подписи членов комиссии и водителя (при отказе — составляется акт в одностороннем порядке).</w:t>
      </w:r>
    </w:p>
    <w:p w14:paraId="139EC9D8" w14:textId="042AB23A" w:rsidR="00D84B66" w:rsidRPr="00D84B66" w:rsidRDefault="00D84B66" w:rsidP="00FB0968">
      <w:pPr>
        <w:spacing w:line="360" w:lineRule="auto"/>
        <w:ind w:firstLine="709"/>
        <w:jc w:val="both"/>
        <w:rPr>
          <w:rFonts w:ascii="Times New Roman" w:hAnsi="Times New Roman"/>
          <w:sz w:val="24"/>
          <w:szCs w:val="24"/>
        </w:rPr>
      </w:pPr>
      <w:r w:rsidRPr="00D84B66">
        <w:rPr>
          <w:rFonts w:ascii="Times New Roman" w:hAnsi="Times New Roman"/>
          <w:sz w:val="24"/>
          <w:szCs w:val="24"/>
        </w:rPr>
        <w:t xml:space="preserve">На основании акта </w:t>
      </w:r>
      <w:r w:rsidR="008B2EB5" w:rsidRPr="00D84B66">
        <w:rPr>
          <w:rFonts w:ascii="Times New Roman" w:hAnsi="Times New Roman"/>
          <w:sz w:val="24"/>
          <w:szCs w:val="24"/>
        </w:rPr>
        <w:t>подгот</w:t>
      </w:r>
      <w:r w:rsidR="008B2EB5">
        <w:rPr>
          <w:rFonts w:ascii="Times New Roman" w:hAnsi="Times New Roman"/>
          <w:sz w:val="24"/>
          <w:szCs w:val="24"/>
        </w:rPr>
        <w:t>авливают</w:t>
      </w:r>
      <w:r w:rsidRPr="00D84B66">
        <w:rPr>
          <w:rFonts w:ascii="Times New Roman" w:hAnsi="Times New Roman"/>
          <w:sz w:val="24"/>
          <w:szCs w:val="24"/>
        </w:rPr>
        <w:t xml:space="preserve"> претензи</w:t>
      </w:r>
      <w:r w:rsidR="008B2EB5">
        <w:rPr>
          <w:rFonts w:ascii="Times New Roman" w:hAnsi="Times New Roman"/>
          <w:sz w:val="24"/>
          <w:szCs w:val="24"/>
        </w:rPr>
        <w:t>ю</w:t>
      </w:r>
      <w:r w:rsidRPr="00D84B66">
        <w:rPr>
          <w:rFonts w:ascii="Times New Roman" w:hAnsi="Times New Roman"/>
          <w:sz w:val="24"/>
          <w:szCs w:val="24"/>
        </w:rPr>
        <w:t xml:space="preserve"> поставщику с требованием:</w:t>
      </w:r>
    </w:p>
    <w:p w14:paraId="4DB20D21" w14:textId="3502C150" w:rsidR="00D84B66" w:rsidRPr="008B2EB5" w:rsidRDefault="00D84B66">
      <w:pPr>
        <w:pStyle w:val="a3"/>
        <w:numPr>
          <w:ilvl w:val="0"/>
          <w:numId w:val="13"/>
        </w:numPr>
        <w:spacing w:line="360" w:lineRule="auto"/>
        <w:ind w:left="0" w:firstLine="709"/>
        <w:contextualSpacing w:val="0"/>
        <w:jc w:val="both"/>
        <w:rPr>
          <w:rFonts w:ascii="Times New Roman" w:hAnsi="Times New Roman"/>
          <w:sz w:val="24"/>
          <w:szCs w:val="24"/>
        </w:rPr>
      </w:pPr>
      <w:r w:rsidRPr="008B2EB5">
        <w:rPr>
          <w:rFonts w:ascii="Times New Roman" w:hAnsi="Times New Roman"/>
          <w:sz w:val="24"/>
          <w:szCs w:val="24"/>
        </w:rPr>
        <w:t>Заменить бракованную продукцию;</w:t>
      </w:r>
    </w:p>
    <w:p w14:paraId="42AE8487" w14:textId="47105413" w:rsidR="00D84B66" w:rsidRPr="005E6063" w:rsidRDefault="00D84B66">
      <w:pPr>
        <w:pStyle w:val="a3"/>
        <w:numPr>
          <w:ilvl w:val="0"/>
          <w:numId w:val="13"/>
        </w:numPr>
        <w:spacing w:line="360" w:lineRule="auto"/>
        <w:ind w:left="0" w:firstLine="709"/>
        <w:contextualSpacing w:val="0"/>
        <w:jc w:val="both"/>
        <w:rPr>
          <w:rFonts w:ascii="Times New Roman" w:hAnsi="Times New Roman"/>
          <w:spacing w:val="-8"/>
          <w:sz w:val="24"/>
          <w:szCs w:val="24"/>
        </w:rPr>
      </w:pPr>
      <w:r w:rsidRPr="005E6063">
        <w:rPr>
          <w:rFonts w:ascii="Times New Roman" w:hAnsi="Times New Roman"/>
          <w:spacing w:val="-8"/>
          <w:sz w:val="24"/>
          <w:szCs w:val="24"/>
        </w:rPr>
        <w:t>Возместить убытки, связанные с простоем склада и дополнительными трудозатратами;</w:t>
      </w:r>
    </w:p>
    <w:p w14:paraId="0DFDB3C5" w14:textId="50CFBDFA" w:rsidR="00D84B66" w:rsidRPr="008B2EB5" w:rsidRDefault="00D84B66">
      <w:pPr>
        <w:pStyle w:val="a3"/>
        <w:numPr>
          <w:ilvl w:val="0"/>
          <w:numId w:val="13"/>
        </w:numPr>
        <w:spacing w:line="360" w:lineRule="auto"/>
        <w:ind w:left="0" w:firstLine="709"/>
        <w:contextualSpacing w:val="0"/>
        <w:jc w:val="both"/>
        <w:rPr>
          <w:rFonts w:ascii="Times New Roman" w:hAnsi="Times New Roman"/>
          <w:sz w:val="24"/>
          <w:szCs w:val="24"/>
        </w:rPr>
      </w:pPr>
      <w:r w:rsidRPr="008B2EB5">
        <w:rPr>
          <w:rFonts w:ascii="Times New Roman" w:hAnsi="Times New Roman"/>
          <w:sz w:val="24"/>
          <w:szCs w:val="24"/>
        </w:rPr>
        <w:t>Усилить контроль за условиями транспортировки в будущем.</w:t>
      </w:r>
    </w:p>
    <w:p w14:paraId="58E632EE" w14:textId="229DC920" w:rsidR="00D84B66" w:rsidRPr="00D84B66" w:rsidRDefault="00D84B66" w:rsidP="00FB0968">
      <w:pPr>
        <w:spacing w:line="360" w:lineRule="auto"/>
        <w:ind w:firstLine="709"/>
        <w:jc w:val="both"/>
        <w:rPr>
          <w:rFonts w:ascii="Times New Roman" w:hAnsi="Times New Roman"/>
          <w:sz w:val="24"/>
          <w:szCs w:val="24"/>
        </w:rPr>
      </w:pPr>
      <w:r w:rsidRPr="00D84B66">
        <w:rPr>
          <w:rFonts w:ascii="Times New Roman" w:hAnsi="Times New Roman"/>
          <w:sz w:val="24"/>
          <w:szCs w:val="24"/>
        </w:rPr>
        <w:t>Копия претензии направл</w:t>
      </w:r>
      <w:r w:rsidR="008B2EB5">
        <w:rPr>
          <w:rFonts w:ascii="Times New Roman" w:hAnsi="Times New Roman"/>
          <w:sz w:val="24"/>
          <w:szCs w:val="24"/>
        </w:rPr>
        <w:t>яется</w:t>
      </w:r>
      <w:r w:rsidRPr="00D84B66">
        <w:rPr>
          <w:rFonts w:ascii="Times New Roman" w:hAnsi="Times New Roman"/>
          <w:sz w:val="24"/>
          <w:szCs w:val="24"/>
        </w:rPr>
        <w:t xml:space="preserve"> в отдел логистики для анализа надёжности транспортного партнёра и возможного исключения из реестра поставщиков услуг.</w:t>
      </w:r>
    </w:p>
    <w:p w14:paraId="3CF791A5" w14:textId="7496BF7F" w:rsidR="00D84B66" w:rsidRPr="008B2EB5" w:rsidRDefault="00D84B66">
      <w:pPr>
        <w:pStyle w:val="a3"/>
        <w:numPr>
          <w:ilvl w:val="0"/>
          <w:numId w:val="8"/>
        </w:numPr>
        <w:spacing w:line="360" w:lineRule="auto"/>
        <w:ind w:left="0" w:firstLine="709"/>
        <w:contextualSpacing w:val="0"/>
        <w:jc w:val="both"/>
        <w:rPr>
          <w:rFonts w:ascii="Times New Roman" w:hAnsi="Times New Roman"/>
          <w:sz w:val="24"/>
          <w:szCs w:val="24"/>
        </w:rPr>
      </w:pPr>
      <w:r w:rsidRPr="008B2EB5">
        <w:rPr>
          <w:rFonts w:ascii="Times New Roman" w:hAnsi="Times New Roman"/>
          <w:sz w:val="24"/>
          <w:szCs w:val="24"/>
        </w:rPr>
        <w:t>Используемые инструменты и технологии</w:t>
      </w:r>
      <w:r w:rsidR="00965137">
        <w:rPr>
          <w:rFonts w:ascii="Times New Roman" w:hAnsi="Times New Roman"/>
          <w:sz w:val="24"/>
          <w:szCs w:val="24"/>
        </w:rPr>
        <w:t>.</w:t>
      </w:r>
    </w:p>
    <w:p w14:paraId="161F9691" w14:textId="1A5B72D3" w:rsidR="00D84B66" w:rsidRPr="00BF2F8E" w:rsidRDefault="00D84B66">
      <w:pPr>
        <w:pStyle w:val="a3"/>
        <w:numPr>
          <w:ilvl w:val="0"/>
          <w:numId w:val="14"/>
        </w:numPr>
        <w:spacing w:line="360" w:lineRule="auto"/>
        <w:ind w:left="0" w:firstLine="709"/>
        <w:contextualSpacing w:val="0"/>
        <w:jc w:val="both"/>
        <w:rPr>
          <w:rFonts w:ascii="Times New Roman" w:hAnsi="Times New Roman"/>
          <w:sz w:val="24"/>
          <w:szCs w:val="24"/>
        </w:rPr>
      </w:pPr>
      <w:r w:rsidRPr="00BF2F8E">
        <w:rPr>
          <w:rFonts w:ascii="Times New Roman" w:hAnsi="Times New Roman"/>
          <w:sz w:val="24"/>
          <w:szCs w:val="24"/>
        </w:rPr>
        <w:t>Портативный цифровой термометр для контроля температуры в кузове;</w:t>
      </w:r>
    </w:p>
    <w:p w14:paraId="54DFE9C1" w14:textId="53CF12D2" w:rsidR="00D84B66" w:rsidRPr="00BF2F8E" w:rsidRDefault="00D84B66">
      <w:pPr>
        <w:pStyle w:val="a3"/>
        <w:numPr>
          <w:ilvl w:val="0"/>
          <w:numId w:val="14"/>
        </w:numPr>
        <w:spacing w:line="360" w:lineRule="auto"/>
        <w:ind w:left="0" w:firstLine="709"/>
        <w:contextualSpacing w:val="0"/>
        <w:jc w:val="both"/>
        <w:rPr>
          <w:rFonts w:ascii="Times New Roman" w:hAnsi="Times New Roman"/>
          <w:sz w:val="24"/>
          <w:szCs w:val="24"/>
        </w:rPr>
      </w:pPr>
      <w:r w:rsidRPr="00BF2F8E">
        <w:rPr>
          <w:rFonts w:ascii="Times New Roman" w:hAnsi="Times New Roman"/>
          <w:sz w:val="24"/>
          <w:szCs w:val="24"/>
        </w:rPr>
        <w:t>Фонарик с белым и ультрафиолетовым светом (для проверки защитных элементов на марках);</w:t>
      </w:r>
    </w:p>
    <w:p w14:paraId="2D1769FB" w14:textId="2A678D77" w:rsidR="00D84B66" w:rsidRPr="00BF2F8E" w:rsidRDefault="00D84B66">
      <w:pPr>
        <w:pStyle w:val="a3"/>
        <w:numPr>
          <w:ilvl w:val="0"/>
          <w:numId w:val="14"/>
        </w:numPr>
        <w:spacing w:line="360" w:lineRule="auto"/>
        <w:ind w:left="0" w:firstLine="709"/>
        <w:contextualSpacing w:val="0"/>
        <w:jc w:val="both"/>
        <w:rPr>
          <w:rFonts w:ascii="Times New Roman" w:hAnsi="Times New Roman"/>
          <w:sz w:val="24"/>
          <w:szCs w:val="24"/>
        </w:rPr>
      </w:pPr>
      <w:r w:rsidRPr="00BF2F8E">
        <w:rPr>
          <w:rFonts w:ascii="Times New Roman" w:hAnsi="Times New Roman"/>
          <w:sz w:val="24"/>
          <w:szCs w:val="24"/>
        </w:rPr>
        <w:t>Мобильный терминал сбора данных (ТСД) для сканирования штрихкодов и сверки с данными в ЕГАИС;</w:t>
      </w:r>
    </w:p>
    <w:p w14:paraId="764985FE" w14:textId="6FC4A3B0" w:rsidR="00D84B66" w:rsidRPr="00BF2F8E" w:rsidRDefault="00D84B66">
      <w:pPr>
        <w:pStyle w:val="a3"/>
        <w:numPr>
          <w:ilvl w:val="0"/>
          <w:numId w:val="14"/>
        </w:numPr>
        <w:spacing w:line="360" w:lineRule="auto"/>
        <w:ind w:left="0" w:firstLine="709"/>
        <w:contextualSpacing w:val="0"/>
        <w:jc w:val="both"/>
        <w:rPr>
          <w:rFonts w:ascii="Times New Roman" w:hAnsi="Times New Roman"/>
          <w:sz w:val="24"/>
          <w:szCs w:val="24"/>
        </w:rPr>
      </w:pPr>
      <w:r w:rsidRPr="00BF2F8E">
        <w:rPr>
          <w:rFonts w:ascii="Times New Roman" w:hAnsi="Times New Roman"/>
          <w:sz w:val="24"/>
          <w:szCs w:val="24"/>
        </w:rPr>
        <w:t>Фотоаппарат для фиксации повреждений;</w:t>
      </w:r>
    </w:p>
    <w:p w14:paraId="6F6CDFBA" w14:textId="7CF8B629" w:rsidR="00D84B66" w:rsidRPr="00BF2F8E" w:rsidRDefault="00D84B66">
      <w:pPr>
        <w:pStyle w:val="a3"/>
        <w:numPr>
          <w:ilvl w:val="0"/>
          <w:numId w:val="14"/>
        </w:numPr>
        <w:spacing w:line="360" w:lineRule="auto"/>
        <w:ind w:left="0" w:firstLine="709"/>
        <w:contextualSpacing w:val="0"/>
        <w:jc w:val="both"/>
        <w:rPr>
          <w:rFonts w:ascii="Times New Roman" w:hAnsi="Times New Roman"/>
          <w:sz w:val="24"/>
          <w:szCs w:val="24"/>
        </w:rPr>
      </w:pPr>
      <w:r w:rsidRPr="00BF2F8E">
        <w:rPr>
          <w:rFonts w:ascii="Times New Roman" w:hAnsi="Times New Roman"/>
          <w:sz w:val="24"/>
          <w:szCs w:val="24"/>
        </w:rPr>
        <w:t>Электронный журнал входного контроля в системе 1С:</w:t>
      </w:r>
      <w:r w:rsidR="00BF2F8E">
        <w:rPr>
          <w:rFonts w:ascii="Times New Roman" w:hAnsi="Times New Roman"/>
          <w:sz w:val="24"/>
          <w:szCs w:val="24"/>
        </w:rPr>
        <w:t xml:space="preserve"> </w:t>
      </w:r>
      <w:r w:rsidRPr="00BF2F8E">
        <w:rPr>
          <w:rFonts w:ascii="Times New Roman" w:hAnsi="Times New Roman"/>
          <w:sz w:val="24"/>
          <w:szCs w:val="24"/>
        </w:rPr>
        <w:t>Розница.</w:t>
      </w:r>
    </w:p>
    <w:p w14:paraId="0D9D76B3" w14:textId="77777777" w:rsidR="00FF06E5" w:rsidRPr="005E6063" w:rsidRDefault="00D84B66" w:rsidP="00FB0968">
      <w:pPr>
        <w:spacing w:line="360" w:lineRule="auto"/>
        <w:ind w:firstLine="709"/>
        <w:jc w:val="both"/>
        <w:rPr>
          <w:rFonts w:ascii="Times New Roman" w:hAnsi="Times New Roman"/>
          <w:spacing w:val="-2"/>
          <w:sz w:val="24"/>
          <w:szCs w:val="24"/>
        </w:rPr>
      </w:pPr>
      <w:r w:rsidRPr="005E6063">
        <w:rPr>
          <w:rFonts w:ascii="Times New Roman" w:hAnsi="Times New Roman"/>
          <w:spacing w:val="-2"/>
          <w:sz w:val="24"/>
          <w:szCs w:val="24"/>
        </w:rPr>
        <w:t>Также использ</w:t>
      </w:r>
      <w:r w:rsidR="00BF2F8E" w:rsidRPr="005E6063">
        <w:rPr>
          <w:rFonts w:ascii="Times New Roman" w:hAnsi="Times New Roman"/>
          <w:spacing w:val="-2"/>
          <w:sz w:val="24"/>
          <w:szCs w:val="24"/>
        </w:rPr>
        <w:t>уются</w:t>
      </w:r>
      <w:r w:rsidRPr="005E6063">
        <w:rPr>
          <w:rFonts w:ascii="Times New Roman" w:hAnsi="Times New Roman"/>
          <w:spacing w:val="-2"/>
          <w:sz w:val="24"/>
          <w:szCs w:val="24"/>
        </w:rPr>
        <w:t xml:space="preserve"> чек-листы, разработанные на основе требований ТР ЕАЭС 047/2018, что позвол</w:t>
      </w:r>
      <w:r w:rsidR="00BF2F8E" w:rsidRPr="005E6063">
        <w:rPr>
          <w:rFonts w:ascii="Times New Roman" w:hAnsi="Times New Roman"/>
          <w:spacing w:val="-2"/>
          <w:sz w:val="24"/>
          <w:szCs w:val="24"/>
        </w:rPr>
        <w:t>яет</w:t>
      </w:r>
      <w:r w:rsidRPr="005E6063">
        <w:rPr>
          <w:rFonts w:ascii="Times New Roman" w:hAnsi="Times New Roman"/>
          <w:spacing w:val="-2"/>
          <w:sz w:val="24"/>
          <w:szCs w:val="24"/>
        </w:rPr>
        <w:t xml:space="preserve"> стандартизировать процесс и исключить пропуск критических пунктов.</w:t>
      </w:r>
    </w:p>
    <w:p w14:paraId="050C1CBF" w14:textId="7705AE92" w:rsidR="00D84B66" w:rsidRPr="00D84B66" w:rsidRDefault="00D84B66" w:rsidP="00FB0968">
      <w:pPr>
        <w:spacing w:line="360" w:lineRule="auto"/>
        <w:ind w:firstLine="709"/>
        <w:jc w:val="both"/>
        <w:rPr>
          <w:rFonts w:ascii="Times New Roman" w:hAnsi="Times New Roman"/>
          <w:sz w:val="24"/>
          <w:szCs w:val="24"/>
        </w:rPr>
      </w:pPr>
      <w:r w:rsidRPr="00D84B66">
        <w:rPr>
          <w:rFonts w:ascii="Times New Roman" w:hAnsi="Times New Roman"/>
          <w:sz w:val="24"/>
          <w:szCs w:val="24"/>
        </w:rPr>
        <w:t xml:space="preserve">Практическое выполнение задания показало, что наружный осмотр тары и транспортного средства — это не формальная процедура, а важнейший инструмент управления качеством и рисками. Даже поверхностные повреждения могут скрывать серьёзные нарушения, влияющие на безопасность, качество и законность оборота продукции. В условиях строгого регулирования алкогольного рынка в РФ (ЕГАИС, </w:t>
      </w:r>
      <w:r w:rsidRPr="00D84B66">
        <w:rPr>
          <w:rFonts w:ascii="Times New Roman" w:hAnsi="Times New Roman"/>
          <w:sz w:val="24"/>
          <w:szCs w:val="24"/>
        </w:rPr>
        <w:lastRenderedPageBreak/>
        <w:t>специальные марки, технические регламенты) любая недостаточная внимательность на этапе приёмки может привести к административным штрафам, изъятию товара и репутационным потерям.</w:t>
      </w:r>
    </w:p>
    <w:p w14:paraId="4FB3BFED" w14:textId="3CB79198" w:rsidR="00D84B66" w:rsidRDefault="00D84B66" w:rsidP="00FB0968">
      <w:pPr>
        <w:spacing w:line="360" w:lineRule="auto"/>
        <w:ind w:firstLine="709"/>
        <w:jc w:val="both"/>
        <w:rPr>
          <w:rFonts w:ascii="Times New Roman" w:hAnsi="Times New Roman"/>
          <w:sz w:val="24"/>
          <w:szCs w:val="24"/>
        </w:rPr>
      </w:pPr>
      <w:r w:rsidRPr="00D84B66">
        <w:rPr>
          <w:rFonts w:ascii="Times New Roman" w:hAnsi="Times New Roman"/>
          <w:sz w:val="24"/>
          <w:szCs w:val="24"/>
        </w:rPr>
        <w:t>Таким образом, грамотно организованный наружный осмотр позволяет не только защитить предприятие от финансовых потерь, но и обеспечить высокий уровень доверия со стороны потребителей и контролирующих органов, что особенно важно для розничной сети, специализирующейся на премиальной алкогольной продукции.</w:t>
      </w:r>
    </w:p>
    <w:p w14:paraId="12BEB668" w14:textId="7CB6D765" w:rsidR="008141F3" w:rsidRDefault="008141F3" w:rsidP="005E6063">
      <w:pPr>
        <w:spacing w:before="240" w:after="120"/>
        <w:ind w:firstLine="709"/>
        <w:jc w:val="both"/>
        <w:outlineLvl w:val="1"/>
        <w:rPr>
          <w:rFonts w:cs="Arial"/>
          <w:sz w:val="26"/>
          <w:szCs w:val="26"/>
        </w:rPr>
      </w:pPr>
      <w:bookmarkStart w:id="8" w:name="_Toc212322395"/>
      <w:r w:rsidRPr="00736C34">
        <w:rPr>
          <w:rFonts w:cs="Arial"/>
          <w:sz w:val="26"/>
          <w:szCs w:val="26"/>
        </w:rPr>
        <w:t>2.2</w:t>
      </w:r>
      <w:r w:rsidR="00736C34" w:rsidRPr="00736C34">
        <w:rPr>
          <w:rFonts w:cs="Arial"/>
          <w:sz w:val="26"/>
          <w:szCs w:val="26"/>
        </w:rPr>
        <w:t xml:space="preserve"> Фиксация товаров и документооборот</w:t>
      </w:r>
      <w:bookmarkEnd w:id="8"/>
    </w:p>
    <w:p w14:paraId="1ABAD2E4" w14:textId="77777777" w:rsidR="00A565AD" w:rsidRPr="005E6063" w:rsidRDefault="00FD6CDD" w:rsidP="00FB0968">
      <w:pPr>
        <w:spacing w:line="360" w:lineRule="auto"/>
        <w:ind w:firstLine="709"/>
        <w:jc w:val="both"/>
        <w:rPr>
          <w:rFonts w:ascii="Times New Roman" w:hAnsi="Times New Roman"/>
          <w:spacing w:val="-4"/>
          <w:sz w:val="24"/>
          <w:szCs w:val="24"/>
        </w:rPr>
      </w:pPr>
      <w:r w:rsidRPr="005E6063">
        <w:rPr>
          <w:rFonts w:ascii="Times New Roman" w:hAnsi="Times New Roman"/>
          <w:spacing w:val="-4"/>
          <w:sz w:val="24"/>
          <w:szCs w:val="24"/>
        </w:rPr>
        <w:t>В рамках изучения процессов приёмки и учёта товаров в АО «</w:t>
      </w:r>
      <w:proofErr w:type="spellStart"/>
      <w:r w:rsidRPr="005E6063">
        <w:rPr>
          <w:rFonts w:ascii="Times New Roman" w:hAnsi="Times New Roman"/>
          <w:spacing w:val="-4"/>
          <w:sz w:val="24"/>
          <w:szCs w:val="24"/>
        </w:rPr>
        <w:t>Винлаб</w:t>
      </w:r>
      <w:proofErr w:type="spellEnd"/>
      <w:r w:rsidRPr="005E6063">
        <w:rPr>
          <w:rFonts w:ascii="Times New Roman" w:hAnsi="Times New Roman"/>
          <w:spacing w:val="-4"/>
          <w:sz w:val="24"/>
          <w:szCs w:val="24"/>
        </w:rPr>
        <w:t xml:space="preserve"> Сахалин» была проведена практическая работа, посвящённая фиксации товаров и организации документооборота на этапе поступления продукции от поставщика. Целью задания являлось освоение порядка оформления первичных документов, внесения данных в учётные системы, взаимодействия с ЕГАИС (Единой государственной автоматизированной информационной системой) и обеспечения полной прослеживаемости товара от поставщика до конечного покупателя.</w:t>
      </w:r>
    </w:p>
    <w:p w14:paraId="0A29C8D9" w14:textId="3A408DE2" w:rsidR="00FD6CDD" w:rsidRPr="00FD6CDD" w:rsidRDefault="00FD6CDD" w:rsidP="00FB0968">
      <w:pPr>
        <w:spacing w:line="360" w:lineRule="auto"/>
        <w:ind w:firstLine="709"/>
        <w:jc w:val="both"/>
        <w:rPr>
          <w:rFonts w:ascii="Times New Roman" w:hAnsi="Times New Roman"/>
          <w:sz w:val="24"/>
          <w:szCs w:val="24"/>
        </w:rPr>
      </w:pPr>
      <w:r w:rsidRPr="00DE324E">
        <w:rPr>
          <w:rFonts w:ascii="Times New Roman" w:hAnsi="Times New Roman"/>
          <w:sz w:val="24"/>
          <w:szCs w:val="24"/>
        </w:rPr>
        <w:t>Этапы фиксации товаров</w:t>
      </w:r>
      <w:r w:rsidR="00DE324E">
        <w:rPr>
          <w:rFonts w:ascii="Times New Roman" w:hAnsi="Times New Roman"/>
          <w:sz w:val="24"/>
          <w:szCs w:val="24"/>
        </w:rPr>
        <w:t xml:space="preserve"> - п</w:t>
      </w:r>
      <w:r w:rsidRPr="00FD6CDD">
        <w:rPr>
          <w:rFonts w:ascii="Times New Roman" w:hAnsi="Times New Roman"/>
          <w:sz w:val="24"/>
          <w:szCs w:val="24"/>
        </w:rPr>
        <w:t>роцесс фиксации начинается сразу после завершения наружного осмотра тары и транспортного средства и включает следующие этапы:</w:t>
      </w:r>
    </w:p>
    <w:p w14:paraId="540CF640" w14:textId="77777777" w:rsidR="00266991" w:rsidRDefault="00FD6CDD">
      <w:pPr>
        <w:pStyle w:val="a3"/>
        <w:numPr>
          <w:ilvl w:val="0"/>
          <w:numId w:val="15"/>
        </w:numPr>
        <w:spacing w:line="360" w:lineRule="auto"/>
        <w:ind w:left="0" w:firstLine="709"/>
        <w:contextualSpacing w:val="0"/>
        <w:jc w:val="both"/>
        <w:rPr>
          <w:rFonts w:ascii="Times New Roman" w:hAnsi="Times New Roman"/>
          <w:sz w:val="24"/>
          <w:szCs w:val="24"/>
        </w:rPr>
      </w:pPr>
      <w:r w:rsidRPr="00DE324E">
        <w:rPr>
          <w:rFonts w:ascii="Times New Roman" w:hAnsi="Times New Roman"/>
          <w:sz w:val="24"/>
          <w:szCs w:val="24"/>
        </w:rPr>
        <w:t>Сверка с сопроводительными документами</w:t>
      </w:r>
      <w:r w:rsidR="00DE324E">
        <w:rPr>
          <w:rFonts w:ascii="Times New Roman" w:hAnsi="Times New Roman"/>
          <w:sz w:val="24"/>
          <w:szCs w:val="24"/>
        </w:rPr>
        <w:t xml:space="preserve">. </w:t>
      </w:r>
      <w:r w:rsidRPr="00DE324E">
        <w:rPr>
          <w:rFonts w:ascii="Times New Roman" w:hAnsi="Times New Roman"/>
          <w:sz w:val="24"/>
          <w:szCs w:val="24"/>
        </w:rPr>
        <w:t>При поступлении груза кладовщик получает от водителя комплект документов:</w:t>
      </w:r>
      <w:r w:rsidR="00266991">
        <w:rPr>
          <w:rFonts w:ascii="Times New Roman" w:hAnsi="Times New Roman"/>
          <w:sz w:val="24"/>
          <w:szCs w:val="24"/>
        </w:rPr>
        <w:t xml:space="preserve"> </w:t>
      </w:r>
      <w:r w:rsidRPr="00266991">
        <w:rPr>
          <w:rFonts w:ascii="Times New Roman" w:hAnsi="Times New Roman"/>
          <w:sz w:val="24"/>
          <w:szCs w:val="24"/>
        </w:rPr>
        <w:t>Товарная накладная по форме ТОРГ-12 (или электронный аналог)</w:t>
      </w:r>
      <w:r w:rsidR="00266991">
        <w:rPr>
          <w:rFonts w:ascii="Times New Roman" w:hAnsi="Times New Roman"/>
          <w:sz w:val="24"/>
          <w:szCs w:val="24"/>
        </w:rPr>
        <w:t xml:space="preserve">, </w:t>
      </w:r>
      <w:r w:rsidRPr="00266991">
        <w:rPr>
          <w:rFonts w:ascii="Times New Roman" w:hAnsi="Times New Roman"/>
          <w:sz w:val="24"/>
          <w:szCs w:val="24"/>
        </w:rPr>
        <w:t>Счёт-фактура</w:t>
      </w:r>
      <w:r w:rsidR="00266991">
        <w:rPr>
          <w:rFonts w:ascii="Times New Roman" w:hAnsi="Times New Roman"/>
          <w:sz w:val="24"/>
          <w:szCs w:val="24"/>
        </w:rPr>
        <w:t xml:space="preserve">, </w:t>
      </w:r>
      <w:r w:rsidRPr="00266991">
        <w:rPr>
          <w:rFonts w:ascii="Times New Roman" w:hAnsi="Times New Roman"/>
          <w:sz w:val="24"/>
          <w:szCs w:val="24"/>
        </w:rPr>
        <w:t>Декларация о соответствии (обязательно для алкогольной продукции)</w:t>
      </w:r>
      <w:r w:rsidR="00266991">
        <w:rPr>
          <w:rFonts w:ascii="Times New Roman" w:hAnsi="Times New Roman"/>
          <w:sz w:val="24"/>
          <w:szCs w:val="24"/>
        </w:rPr>
        <w:t xml:space="preserve">, </w:t>
      </w:r>
      <w:r w:rsidRPr="00266991">
        <w:rPr>
          <w:rFonts w:ascii="Times New Roman" w:hAnsi="Times New Roman"/>
          <w:sz w:val="24"/>
          <w:szCs w:val="24"/>
        </w:rPr>
        <w:t>Спецификация (при наличии)</w:t>
      </w:r>
      <w:r w:rsidR="00266991">
        <w:rPr>
          <w:rFonts w:ascii="Times New Roman" w:hAnsi="Times New Roman"/>
          <w:sz w:val="24"/>
          <w:szCs w:val="24"/>
        </w:rPr>
        <w:t xml:space="preserve">, </w:t>
      </w:r>
      <w:r w:rsidRPr="00266991">
        <w:rPr>
          <w:rFonts w:ascii="Times New Roman" w:hAnsi="Times New Roman"/>
          <w:sz w:val="24"/>
          <w:szCs w:val="24"/>
        </w:rPr>
        <w:t>Товарно-транспортная накладная (форма 1-Т).</w:t>
      </w:r>
    </w:p>
    <w:p w14:paraId="1311319A" w14:textId="098BD23C" w:rsidR="00FD6CDD" w:rsidRPr="00266991" w:rsidRDefault="00FD6CDD" w:rsidP="00FB0968">
      <w:pPr>
        <w:spacing w:line="360" w:lineRule="auto"/>
        <w:ind w:firstLine="709"/>
        <w:jc w:val="both"/>
        <w:rPr>
          <w:rFonts w:ascii="Times New Roman" w:hAnsi="Times New Roman"/>
          <w:sz w:val="24"/>
          <w:szCs w:val="24"/>
        </w:rPr>
      </w:pPr>
      <w:r w:rsidRPr="00266991">
        <w:rPr>
          <w:rFonts w:ascii="Times New Roman" w:hAnsi="Times New Roman"/>
          <w:sz w:val="24"/>
          <w:szCs w:val="24"/>
        </w:rPr>
        <w:t>Все данные сверяются с информацией, указанной в заказе (номер, дата, поставщик, номенклатура, количество). Особое внимание уделяется корректности реквизитов поставщика и соответствию наименований продукции требованиям ТР ЕАЭС 047/2018.</w:t>
      </w:r>
    </w:p>
    <w:p w14:paraId="00030301" w14:textId="77777777" w:rsidR="003F7D41" w:rsidRPr="005E6063" w:rsidRDefault="00FD6CDD">
      <w:pPr>
        <w:pStyle w:val="a3"/>
        <w:numPr>
          <w:ilvl w:val="0"/>
          <w:numId w:val="15"/>
        </w:numPr>
        <w:spacing w:line="360" w:lineRule="auto"/>
        <w:ind w:left="0" w:firstLine="709"/>
        <w:contextualSpacing w:val="0"/>
        <w:jc w:val="both"/>
        <w:rPr>
          <w:rFonts w:ascii="Times New Roman" w:hAnsi="Times New Roman"/>
          <w:spacing w:val="-4"/>
          <w:sz w:val="24"/>
          <w:szCs w:val="24"/>
        </w:rPr>
      </w:pPr>
      <w:r w:rsidRPr="005E6063">
        <w:rPr>
          <w:rFonts w:ascii="Times New Roman" w:hAnsi="Times New Roman"/>
          <w:spacing w:val="-4"/>
          <w:sz w:val="24"/>
          <w:szCs w:val="24"/>
        </w:rPr>
        <w:t>Приёмка по количеству и качеству</w:t>
      </w:r>
      <w:r w:rsidR="003F7D41" w:rsidRPr="005E6063">
        <w:rPr>
          <w:rFonts w:ascii="Times New Roman" w:hAnsi="Times New Roman"/>
          <w:spacing w:val="-4"/>
          <w:sz w:val="24"/>
          <w:szCs w:val="24"/>
        </w:rPr>
        <w:t xml:space="preserve">. </w:t>
      </w:r>
      <w:r w:rsidRPr="005E6063">
        <w:rPr>
          <w:rFonts w:ascii="Times New Roman" w:hAnsi="Times New Roman"/>
          <w:spacing w:val="-4"/>
          <w:sz w:val="24"/>
          <w:szCs w:val="24"/>
        </w:rPr>
        <w:t>После сверки документов проводится приёмка:</w:t>
      </w:r>
    </w:p>
    <w:p w14:paraId="31D0DEE4" w14:textId="1D7DD938" w:rsidR="00FD6CDD" w:rsidRPr="003F7D41" w:rsidRDefault="00FD6CDD">
      <w:pPr>
        <w:pStyle w:val="a3"/>
        <w:numPr>
          <w:ilvl w:val="0"/>
          <w:numId w:val="16"/>
        </w:numPr>
        <w:spacing w:line="360" w:lineRule="auto"/>
        <w:ind w:left="0" w:firstLine="709"/>
        <w:contextualSpacing w:val="0"/>
        <w:jc w:val="both"/>
        <w:rPr>
          <w:rFonts w:ascii="Times New Roman" w:hAnsi="Times New Roman"/>
          <w:sz w:val="24"/>
          <w:szCs w:val="24"/>
        </w:rPr>
      </w:pPr>
      <w:r w:rsidRPr="003F7D41">
        <w:rPr>
          <w:rFonts w:ascii="Times New Roman" w:hAnsi="Times New Roman"/>
          <w:sz w:val="24"/>
          <w:szCs w:val="24"/>
        </w:rPr>
        <w:t>По количеству — подсчёт коробок, бутылок, единиц в упаковке;</w:t>
      </w:r>
    </w:p>
    <w:p w14:paraId="2BD0BC22" w14:textId="77777777" w:rsidR="003F7D41" w:rsidRDefault="00FD6CDD">
      <w:pPr>
        <w:pStyle w:val="a3"/>
        <w:numPr>
          <w:ilvl w:val="0"/>
          <w:numId w:val="16"/>
        </w:numPr>
        <w:spacing w:line="360" w:lineRule="auto"/>
        <w:ind w:left="0" w:firstLine="709"/>
        <w:contextualSpacing w:val="0"/>
        <w:jc w:val="both"/>
        <w:rPr>
          <w:rFonts w:ascii="Times New Roman" w:hAnsi="Times New Roman"/>
          <w:sz w:val="24"/>
          <w:szCs w:val="24"/>
        </w:rPr>
      </w:pPr>
      <w:r w:rsidRPr="003F7D41">
        <w:rPr>
          <w:rFonts w:ascii="Times New Roman" w:hAnsi="Times New Roman"/>
          <w:sz w:val="24"/>
          <w:szCs w:val="24"/>
        </w:rPr>
        <w:t>По качеству — проверка целостности упаковки, маркировки, срока годности, наличия федеральной специальной марки.</w:t>
      </w:r>
    </w:p>
    <w:p w14:paraId="145158F0" w14:textId="469128A3" w:rsidR="00FD6CDD" w:rsidRPr="002F31FA" w:rsidRDefault="00FD6CDD" w:rsidP="00FB0968">
      <w:pPr>
        <w:spacing w:line="360" w:lineRule="auto"/>
        <w:ind w:firstLine="709"/>
        <w:jc w:val="both"/>
        <w:rPr>
          <w:rFonts w:ascii="Times New Roman" w:hAnsi="Times New Roman"/>
          <w:spacing w:val="-4"/>
          <w:sz w:val="24"/>
          <w:szCs w:val="24"/>
        </w:rPr>
      </w:pPr>
      <w:r w:rsidRPr="005E6063">
        <w:rPr>
          <w:rFonts w:ascii="Times New Roman" w:hAnsi="Times New Roman"/>
          <w:spacing w:val="-4"/>
          <w:sz w:val="24"/>
          <w:szCs w:val="24"/>
        </w:rPr>
        <w:t>Если расхождения отсутствуют, товар принимается в полном объёме. При выявлении недостачи, брака или несоответствия качества составляется ак</w:t>
      </w:r>
      <w:r w:rsidR="002F31FA">
        <w:rPr>
          <w:rFonts w:ascii="Times New Roman" w:hAnsi="Times New Roman"/>
          <w:spacing w:val="-4"/>
          <w:sz w:val="24"/>
          <w:szCs w:val="24"/>
        </w:rPr>
        <w:t>т о расхождении по форме ТОРГ-2</w:t>
      </w:r>
    </w:p>
    <w:p w14:paraId="2AB56949" w14:textId="5BFAB229" w:rsidR="00FD6CDD" w:rsidRPr="00FE26FF" w:rsidRDefault="00FD6CDD">
      <w:pPr>
        <w:pStyle w:val="a3"/>
        <w:numPr>
          <w:ilvl w:val="0"/>
          <w:numId w:val="15"/>
        </w:numPr>
        <w:spacing w:line="360" w:lineRule="auto"/>
        <w:ind w:left="0" w:firstLine="709"/>
        <w:contextualSpacing w:val="0"/>
        <w:jc w:val="both"/>
        <w:rPr>
          <w:rFonts w:ascii="Times New Roman" w:hAnsi="Times New Roman"/>
          <w:sz w:val="24"/>
          <w:szCs w:val="24"/>
        </w:rPr>
      </w:pPr>
      <w:r w:rsidRPr="003F7D41">
        <w:rPr>
          <w:rFonts w:ascii="Times New Roman" w:hAnsi="Times New Roman"/>
          <w:sz w:val="24"/>
          <w:szCs w:val="24"/>
        </w:rPr>
        <w:lastRenderedPageBreak/>
        <w:t>Внесение данных в учётную систему</w:t>
      </w:r>
      <w:r w:rsidR="001D1DEC">
        <w:rPr>
          <w:rFonts w:ascii="Times New Roman" w:hAnsi="Times New Roman"/>
          <w:sz w:val="24"/>
          <w:szCs w:val="24"/>
        </w:rPr>
        <w:t xml:space="preserve">. </w:t>
      </w:r>
      <w:r w:rsidRPr="00FE26FF">
        <w:rPr>
          <w:rFonts w:ascii="Times New Roman" w:hAnsi="Times New Roman"/>
          <w:sz w:val="24"/>
          <w:szCs w:val="24"/>
        </w:rPr>
        <w:t>После подтверждения приёмки данные вносятся в корпоративную информационную систему — в случае АО «</w:t>
      </w:r>
      <w:proofErr w:type="spellStart"/>
      <w:r w:rsidRPr="00FE26FF">
        <w:rPr>
          <w:rFonts w:ascii="Times New Roman" w:hAnsi="Times New Roman"/>
          <w:sz w:val="24"/>
          <w:szCs w:val="24"/>
        </w:rPr>
        <w:t>Винлаб</w:t>
      </w:r>
      <w:proofErr w:type="spellEnd"/>
      <w:r w:rsidRPr="00FE26FF">
        <w:rPr>
          <w:rFonts w:ascii="Times New Roman" w:hAnsi="Times New Roman"/>
          <w:sz w:val="24"/>
          <w:szCs w:val="24"/>
        </w:rPr>
        <w:t xml:space="preserve"> Сахалин» это 1С:</w:t>
      </w:r>
      <w:r w:rsidR="00F05695">
        <w:rPr>
          <w:rFonts w:ascii="Times New Roman" w:hAnsi="Times New Roman"/>
          <w:sz w:val="24"/>
          <w:szCs w:val="24"/>
        </w:rPr>
        <w:t xml:space="preserve"> </w:t>
      </w:r>
      <w:r w:rsidRPr="00FE26FF">
        <w:rPr>
          <w:rFonts w:ascii="Times New Roman" w:hAnsi="Times New Roman"/>
          <w:sz w:val="24"/>
          <w:szCs w:val="24"/>
        </w:rPr>
        <w:t>Розница 8. Процедура включает:</w:t>
      </w:r>
    </w:p>
    <w:p w14:paraId="0C94E4A6" w14:textId="3A1F1F03" w:rsidR="00FD6CDD" w:rsidRPr="001D1DEC" w:rsidRDefault="00FD6CDD">
      <w:pPr>
        <w:pStyle w:val="a3"/>
        <w:numPr>
          <w:ilvl w:val="0"/>
          <w:numId w:val="17"/>
        </w:numPr>
        <w:spacing w:line="360" w:lineRule="auto"/>
        <w:ind w:left="0" w:firstLine="709"/>
        <w:contextualSpacing w:val="0"/>
        <w:jc w:val="both"/>
        <w:rPr>
          <w:rFonts w:ascii="Times New Roman" w:hAnsi="Times New Roman"/>
          <w:sz w:val="24"/>
          <w:szCs w:val="24"/>
        </w:rPr>
      </w:pPr>
      <w:r w:rsidRPr="001D1DEC">
        <w:rPr>
          <w:rFonts w:ascii="Times New Roman" w:hAnsi="Times New Roman"/>
          <w:sz w:val="24"/>
          <w:szCs w:val="24"/>
        </w:rPr>
        <w:t>Выбор документа «Поступление товаров и услуг»;</w:t>
      </w:r>
    </w:p>
    <w:p w14:paraId="47146096" w14:textId="22A89147" w:rsidR="00FD6CDD" w:rsidRPr="001D1DEC" w:rsidRDefault="00FD6CDD">
      <w:pPr>
        <w:pStyle w:val="a3"/>
        <w:numPr>
          <w:ilvl w:val="0"/>
          <w:numId w:val="17"/>
        </w:numPr>
        <w:spacing w:line="360" w:lineRule="auto"/>
        <w:ind w:left="0" w:firstLine="709"/>
        <w:contextualSpacing w:val="0"/>
        <w:jc w:val="both"/>
        <w:rPr>
          <w:rFonts w:ascii="Times New Roman" w:hAnsi="Times New Roman"/>
          <w:sz w:val="24"/>
          <w:szCs w:val="24"/>
        </w:rPr>
      </w:pPr>
      <w:r w:rsidRPr="001D1DEC">
        <w:rPr>
          <w:rFonts w:ascii="Times New Roman" w:hAnsi="Times New Roman"/>
          <w:sz w:val="24"/>
          <w:szCs w:val="24"/>
        </w:rPr>
        <w:t>Указание поставщика, договора, склада;</w:t>
      </w:r>
    </w:p>
    <w:p w14:paraId="73CA41BE" w14:textId="43E245B8" w:rsidR="00FD6CDD" w:rsidRPr="001D1DEC" w:rsidRDefault="00FD6CDD">
      <w:pPr>
        <w:pStyle w:val="a3"/>
        <w:numPr>
          <w:ilvl w:val="0"/>
          <w:numId w:val="17"/>
        </w:numPr>
        <w:spacing w:line="360" w:lineRule="auto"/>
        <w:ind w:left="0" w:firstLine="709"/>
        <w:contextualSpacing w:val="0"/>
        <w:jc w:val="both"/>
        <w:rPr>
          <w:rFonts w:ascii="Times New Roman" w:hAnsi="Times New Roman"/>
          <w:sz w:val="24"/>
          <w:szCs w:val="24"/>
        </w:rPr>
      </w:pPr>
      <w:r w:rsidRPr="001D1DEC">
        <w:rPr>
          <w:rFonts w:ascii="Times New Roman" w:hAnsi="Times New Roman"/>
          <w:sz w:val="24"/>
          <w:szCs w:val="24"/>
        </w:rPr>
        <w:t>Ввод номенклатуры по штрихкоду или вручную;</w:t>
      </w:r>
    </w:p>
    <w:p w14:paraId="3148FB67" w14:textId="4CB3FD0A" w:rsidR="00FD6CDD" w:rsidRPr="001D1DEC" w:rsidRDefault="00FD6CDD">
      <w:pPr>
        <w:pStyle w:val="a3"/>
        <w:numPr>
          <w:ilvl w:val="0"/>
          <w:numId w:val="17"/>
        </w:numPr>
        <w:spacing w:line="360" w:lineRule="auto"/>
        <w:ind w:left="0" w:firstLine="709"/>
        <w:contextualSpacing w:val="0"/>
        <w:jc w:val="both"/>
        <w:rPr>
          <w:rFonts w:ascii="Times New Roman" w:hAnsi="Times New Roman"/>
          <w:sz w:val="24"/>
          <w:szCs w:val="24"/>
        </w:rPr>
      </w:pPr>
      <w:r w:rsidRPr="001D1DEC">
        <w:rPr>
          <w:rFonts w:ascii="Times New Roman" w:hAnsi="Times New Roman"/>
          <w:sz w:val="24"/>
          <w:szCs w:val="24"/>
        </w:rPr>
        <w:t>Указание количества, цены, НДС;</w:t>
      </w:r>
    </w:p>
    <w:p w14:paraId="7E709D6C" w14:textId="05EFCF91" w:rsidR="00FD6CDD" w:rsidRPr="00F05695" w:rsidRDefault="00FD6CDD">
      <w:pPr>
        <w:pStyle w:val="a3"/>
        <w:numPr>
          <w:ilvl w:val="0"/>
          <w:numId w:val="17"/>
        </w:numPr>
        <w:spacing w:line="360" w:lineRule="auto"/>
        <w:ind w:left="0" w:firstLine="709"/>
        <w:contextualSpacing w:val="0"/>
        <w:jc w:val="both"/>
        <w:rPr>
          <w:rFonts w:ascii="Times New Roman" w:hAnsi="Times New Roman"/>
          <w:sz w:val="24"/>
          <w:szCs w:val="24"/>
        </w:rPr>
      </w:pPr>
      <w:r w:rsidRPr="001D1DEC">
        <w:rPr>
          <w:rFonts w:ascii="Times New Roman" w:hAnsi="Times New Roman"/>
          <w:sz w:val="24"/>
          <w:szCs w:val="24"/>
        </w:rPr>
        <w:t>Привязка к сопроводительным документам (сканированные копии прикрепляются к карточке документа).</w:t>
      </w:r>
    </w:p>
    <w:p w14:paraId="41543C09" w14:textId="77777777" w:rsidR="00FD6CDD" w:rsidRPr="00FD6CDD" w:rsidRDefault="00FD6CDD" w:rsidP="00FB0968">
      <w:pPr>
        <w:spacing w:line="360" w:lineRule="auto"/>
        <w:ind w:firstLine="709"/>
        <w:jc w:val="both"/>
        <w:rPr>
          <w:rFonts w:ascii="Times New Roman" w:hAnsi="Times New Roman"/>
          <w:sz w:val="24"/>
          <w:szCs w:val="24"/>
        </w:rPr>
      </w:pPr>
      <w:r w:rsidRPr="00FD6CDD">
        <w:rPr>
          <w:rFonts w:ascii="Times New Roman" w:hAnsi="Times New Roman"/>
          <w:sz w:val="24"/>
          <w:szCs w:val="24"/>
        </w:rPr>
        <w:t>Система автоматически рассчитывает сумму к оплате, формирует проводки по бухгалтерскому и налоговому учёту и обновляет остатки на складе.</w:t>
      </w:r>
    </w:p>
    <w:p w14:paraId="39CF4969" w14:textId="6F20BA99" w:rsidR="00FD6CDD" w:rsidRPr="007655B5" w:rsidRDefault="00FD6CDD">
      <w:pPr>
        <w:pStyle w:val="a3"/>
        <w:numPr>
          <w:ilvl w:val="0"/>
          <w:numId w:val="15"/>
        </w:numPr>
        <w:spacing w:line="360" w:lineRule="auto"/>
        <w:ind w:left="0" w:firstLine="709"/>
        <w:contextualSpacing w:val="0"/>
        <w:jc w:val="both"/>
        <w:rPr>
          <w:rFonts w:ascii="Times New Roman" w:hAnsi="Times New Roman"/>
          <w:sz w:val="24"/>
          <w:szCs w:val="24"/>
        </w:rPr>
      </w:pPr>
      <w:r w:rsidRPr="004E2118">
        <w:rPr>
          <w:rFonts w:ascii="Times New Roman" w:hAnsi="Times New Roman"/>
          <w:sz w:val="24"/>
          <w:szCs w:val="24"/>
        </w:rPr>
        <w:t>Фиксация в ЕГАИС</w:t>
      </w:r>
      <w:r w:rsidR="007655B5">
        <w:rPr>
          <w:rFonts w:ascii="Times New Roman" w:hAnsi="Times New Roman"/>
          <w:sz w:val="24"/>
          <w:szCs w:val="24"/>
        </w:rPr>
        <w:t xml:space="preserve">. </w:t>
      </w:r>
      <w:r w:rsidRPr="007655B5">
        <w:rPr>
          <w:rFonts w:ascii="Times New Roman" w:hAnsi="Times New Roman"/>
          <w:sz w:val="24"/>
          <w:szCs w:val="24"/>
        </w:rPr>
        <w:t>Для алкогольной продукции обязательным этапом является подтверждение поставки в ЕГАИС. Процедура выполняется через защищённое рабочее место (УТМ — универсальное транспортное модуль):</w:t>
      </w:r>
    </w:p>
    <w:p w14:paraId="6040240C" w14:textId="704EF753" w:rsidR="00FD6CDD" w:rsidRPr="00073171" w:rsidRDefault="00FD6CDD">
      <w:pPr>
        <w:pStyle w:val="a3"/>
        <w:numPr>
          <w:ilvl w:val="0"/>
          <w:numId w:val="18"/>
        </w:numPr>
        <w:spacing w:line="360" w:lineRule="auto"/>
        <w:ind w:left="0" w:firstLine="709"/>
        <w:contextualSpacing w:val="0"/>
        <w:jc w:val="both"/>
        <w:rPr>
          <w:rFonts w:ascii="Times New Roman" w:hAnsi="Times New Roman"/>
          <w:sz w:val="24"/>
          <w:szCs w:val="24"/>
        </w:rPr>
      </w:pPr>
      <w:r w:rsidRPr="00073171">
        <w:rPr>
          <w:rFonts w:ascii="Times New Roman" w:hAnsi="Times New Roman"/>
          <w:sz w:val="24"/>
          <w:szCs w:val="24"/>
        </w:rPr>
        <w:t>Сканируются</w:t>
      </w:r>
      <w:r w:rsidR="00340CDA" w:rsidRPr="00073171">
        <w:rPr>
          <w:rFonts w:ascii="Times New Roman" w:hAnsi="Times New Roman"/>
          <w:sz w:val="24"/>
          <w:szCs w:val="24"/>
        </w:rPr>
        <w:t xml:space="preserve"> </w:t>
      </w:r>
      <w:r w:rsidRPr="00073171">
        <w:rPr>
          <w:rFonts w:ascii="Times New Roman" w:hAnsi="Times New Roman"/>
          <w:sz w:val="24"/>
          <w:szCs w:val="24"/>
        </w:rPr>
        <w:t>коды федеральных специальных марок с каждой бутылки</w:t>
      </w:r>
      <w:r w:rsidR="00073171" w:rsidRPr="00073171">
        <w:rPr>
          <w:rFonts w:ascii="Times New Roman" w:hAnsi="Times New Roman"/>
          <w:sz w:val="24"/>
          <w:szCs w:val="24"/>
        </w:rPr>
        <w:t>.</w:t>
      </w:r>
    </w:p>
    <w:p w14:paraId="17B3D793" w14:textId="7994138D" w:rsidR="00FD6CDD" w:rsidRPr="005E6063" w:rsidRDefault="00FD6CDD">
      <w:pPr>
        <w:pStyle w:val="a3"/>
        <w:numPr>
          <w:ilvl w:val="0"/>
          <w:numId w:val="18"/>
        </w:numPr>
        <w:spacing w:line="360" w:lineRule="auto"/>
        <w:ind w:left="0" w:firstLine="709"/>
        <w:contextualSpacing w:val="0"/>
        <w:jc w:val="both"/>
        <w:rPr>
          <w:rFonts w:ascii="Times New Roman" w:hAnsi="Times New Roman"/>
          <w:spacing w:val="8"/>
          <w:sz w:val="24"/>
          <w:szCs w:val="24"/>
        </w:rPr>
      </w:pPr>
      <w:r w:rsidRPr="005E6063">
        <w:rPr>
          <w:rFonts w:ascii="Times New Roman" w:hAnsi="Times New Roman"/>
          <w:spacing w:val="8"/>
          <w:sz w:val="24"/>
          <w:szCs w:val="24"/>
        </w:rPr>
        <w:t>Система автоматически сопоставляет данные с информацией, отправленной поставщиком</w:t>
      </w:r>
      <w:r w:rsidR="00340CDA" w:rsidRPr="005E6063">
        <w:rPr>
          <w:rFonts w:ascii="Times New Roman" w:hAnsi="Times New Roman"/>
          <w:spacing w:val="8"/>
          <w:sz w:val="24"/>
          <w:szCs w:val="24"/>
        </w:rPr>
        <w:t>.</w:t>
      </w:r>
    </w:p>
    <w:p w14:paraId="6961D580" w14:textId="6C6A2D71" w:rsidR="00FD6CDD" w:rsidRPr="00073171" w:rsidRDefault="00FD6CDD">
      <w:pPr>
        <w:pStyle w:val="a3"/>
        <w:numPr>
          <w:ilvl w:val="0"/>
          <w:numId w:val="18"/>
        </w:numPr>
        <w:spacing w:line="360" w:lineRule="auto"/>
        <w:ind w:left="0" w:firstLine="709"/>
        <w:contextualSpacing w:val="0"/>
        <w:jc w:val="both"/>
        <w:rPr>
          <w:rFonts w:ascii="Times New Roman" w:hAnsi="Times New Roman"/>
          <w:sz w:val="24"/>
          <w:szCs w:val="24"/>
        </w:rPr>
      </w:pPr>
      <w:r w:rsidRPr="00073171">
        <w:rPr>
          <w:rFonts w:ascii="Times New Roman" w:hAnsi="Times New Roman"/>
          <w:sz w:val="24"/>
          <w:szCs w:val="24"/>
        </w:rPr>
        <w:t>При совпадении формируется подтверждение приёмки</w:t>
      </w:r>
      <w:r w:rsidR="00340CDA" w:rsidRPr="00073171">
        <w:rPr>
          <w:rFonts w:ascii="Times New Roman" w:hAnsi="Times New Roman"/>
          <w:sz w:val="24"/>
          <w:szCs w:val="24"/>
        </w:rPr>
        <w:t>.</w:t>
      </w:r>
    </w:p>
    <w:p w14:paraId="29BD3D8C" w14:textId="5B3EF0E3" w:rsidR="00FD6CDD" w:rsidRPr="00CD378E" w:rsidRDefault="00FD6CDD">
      <w:pPr>
        <w:pStyle w:val="a3"/>
        <w:numPr>
          <w:ilvl w:val="0"/>
          <w:numId w:val="18"/>
        </w:numPr>
        <w:spacing w:line="360" w:lineRule="auto"/>
        <w:ind w:left="0" w:firstLine="709"/>
        <w:contextualSpacing w:val="0"/>
        <w:jc w:val="both"/>
        <w:rPr>
          <w:rFonts w:ascii="Times New Roman" w:hAnsi="Times New Roman"/>
          <w:sz w:val="24"/>
          <w:szCs w:val="24"/>
        </w:rPr>
      </w:pPr>
      <w:r w:rsidRPr="00073171">
        <w:rPr>
          <w:rFonts w:ascii="Times New Roman" w:hAnsi="Times New Roman"/>
          <w:sz w:val="24"/>
          <w:szCs w:val="24"/>
        </w:rPr>
        <w:t>В случае расхождений (например, отсутствие бутылки в ЕГАИС) система блокирует приёмку, и товар не может быть принят к учёту.</w:t>
      </w:r>
    </w:p>
    <w:p w14:paraId="5BEEE3C6" w14:textId="6C79DDD0" w:rsidR="00FD6CDD" w:rsidRPr="00EA6AA9" w:rsidRDefault="00FD6CDD">
      <w:pPr>
        <w:pStyle w:val="a3"/>
        <w:numPr>
          <w:ilvl w:val="0"/>
          <w:numId w:val="15"/>
        </w:numPr>
        <w:spacing w:line="360" w:lineRule="auto"/>
        <w:ind w:left="0" w:firstLine="709"/>
        <w:contextualSpacing w:val="0"/>
        <w:jc w:val="both"/>
        <w:rPr>
          <w:rFonts w:ascii="Times New Roman" w:hAnsi="Times New Roman"/>
          <w:sz w:val="24"/>
          <w:szCs w:val="24"/>
        </w:rPr>
      </w:pPr>
      <w:r w:rsidRPr="00EA6AA9">
        <w:rPr>
          <w:rFonts w:ascii="Times New Roman" w:hAnsi="Times New Roman"/>
          <w:sz w:val="24"/>
          <w:szCs w:val="24"/>
        </w:rPr>
        <w:t>Документооборот: виды документов и их роль</w:t>
      </w:r>
      <w:r w:rsidR="00823F59">
        <w:rPr>
          <w:rFonts w:ascii="Times New Roman" w:hAnsi="Times New Roman"/>
          <w:sz w:val="24"/>
          <w:szCs w:val="24"/>
        </w:rPr>
        <w:t>:</w:t>
      </w:r>
    </w:p>
    <w:p w14:paraId="76A4FA71" w14:textId="3B305D56" w:rsidR="00FD6CDD" w:rsidRDefault="00894781">
      <w:pPr>
        <w:pStyle w:val="a3"/>
        <w:numPr>
          <w:ilvl w:val="0"/>
          <w:numId w:val="19"/>
        </w:numPr>
        <w:spacing w:line="360" w:lineRule="auto"/>
        <w:ind w:left="0" w:firstLine="709"/>
        <w:contextualSpacing w:val="0"/>
        <w:jc w:val="both"/>
        <w:rPr>
          <w:rFonts w:ascii="Times New Roman" w:hAnsi="Times New Roman"/>
          <w:sz w:val="24"/>
          <w:szCs w:val="24"/>
        </w:rPr>
      </w:pPr>
      <w:r w:rsidRPr="00894781">
        <w:rPr>
          <w:rFonts w:ascii="Times New Roman" w:hAnsi="Times New Roman"/>
          <w:sz w:val="24"/>
          <w:szCs w:val="24"/>
        </w:rPr>
        <w:t>ТОРГ-12</w:t>
      </w:r>
      <w:r>
        <w:rPr>
          <w:rFonts w:ascii="Times New Roman" w:hAnsi="Times New Roman"/>
          <w:sz w:val="24"/>
          <w:szCs w:val="24"/>
        </w:rPr>
        <w:t xml:space="preserve"> - </w:t>
      </w:r>
      <w:r w:rsidR="002C2038">
        <w:rPr>
          <w:rFonts w:ascii="Times New Roman" w:hAnsi="Times New Roman"/>
          <w:sz w:val="24"/>
          <w:szCs w:val="24"/>
        </w:rPr>
        <w:t>п</w:t>
      </w:r>
      <w:r w:rsidRPr="00894781">
        <w:rPr>
          <w:rFonts w:ascii="Times New Roman" w:hAnsi="Times New Roman"/>
          <w:sz w:val="24"/>
          <w:szCs w:val="24"/>
        </w:rPr>
        <w:t>одтверждение передачи товара от поставщика покупателю</w:t>
      </w:r>
      <w:r>
        <w:rPr>
          <w:rFonts w:ascii="Times New Roman" w:hAnsi="Times New Roman"/>
          <w:sz w:val="24"/>
          <w:szCs w:val="24"/>
        </w:rPr>
        <w:t>, о</w:t>
      </w:r>
      <w:r w:rsidRPr="00894781">
        <w:rPr>
          <w:rFonts w:ascii="Times New Roman" w:hAnsi="Times New Roman"/>
          <w:sz w:val="24"/>
          <w:szCs w:val="24"/>
        </w:rPr>
        <w:t>бязательный (бумажный или электронный)</w:t>
      </w:r>
      <w:r>
        <w:rPr>
          <w:rFonts w:ascii="Times New Roman" w:hAnsi="Times New Roman"/>
          <w:sz w:val="24"/>
          <w:szCs w:val="24"/>
        </w:rPr>
        <w:t>.</w:t>
      </w:r>
    </w:p>
    <w:p w14:paraId="6405C887" w14:textId="36AA5BAA" w:rsidR="00823F59" w:rsidRDefault="00823F59">
      <w:pPr>
        <w:pStyle w:val="a3"/>
        <w:numPr>
          <w:ilvl w:val="0"/>
          <w:numId w:val="19"/>
        </w:numPr>
        <w:spacing w:line="360" w:lineRule="auto"/>
        <w:ind w:left="0" w:firstLine="709"/>
        <w:contextualSpacing w:val="0"/>
        <w:jc w:val="both"/>
        <w:rPr>
          <w:rFonts w:ascii="Times New Roman" w:hAnsi="Times New Roman"/>
          <w:sz w:val="24"/>
          <w:szCs w:val="24"/>
        </w:rPr>
      </w:pPr>
      <w:r w:rsidRPr="00823F59">
        <w:rPr>
          <w:rFonts w:ascii="Times New Roman" w:hAnsi="Times New Roman"/>
          <w:sz w:val="24"/>
          <w:szCs w:val="24"/>
        </w:rPr>
        <w:t>Счёт-фактура</w:t>
      </w:r>
      <w:r>
        <w:rPr>
          <w:rFonts w:ascii="Times New Roman" w:hAnsi="Times New Roman"/>
          <w:sz w:val="24"/>
          <w:szCs w:val="24"/>
        </w:rPr>
        <w:t xml:space="preserve"> - </w:t>
      </w:r>
      <w:r w:rsidR="002C2038">
        <w:rPr>
          <w:rFonts w:ascii="Times New Roman" w:hAnsi="Times New Roman"/>
          <w:sz w:val="24"/>
          <w:szCs w:val="24"/>
        </w:rPr>
        <w:t>о</w:t>
      </w:r>
      <w:r w:rsidRPr="00823F59">
        <w:rPr>
          <w:rFonts w:ascii="Times New Roman" w:hAnsi="Times New Roman"/>
          <w:sz w:val="24"/>
          <w:szCs w:val="24"/>
        </w:rPr>
        <w:t>снование для вычета НДС</w:t>
      </w:r>
      <w:r>
        <w:rPr>
          <w:rFonts w:ascii="Times New Roman" w:hAnsi="Times New Roman"/>
          <w:sz w:val="24"/>
          <w:szCs w:val="24"/>
        </w:rPr>
        <w:t>.</w:t>
      </w:r>
    </w:p>
    <w:p w14:paraId="27F31558" w14:textId="72D27F45" w:rsidR="00823F59" w:rsidRDefault="00823F59">
      <w:pPr>
        <w:pStyle w:val="a3"/>
        <w:numPr>
          <w:ilvl w:val="0"/>
          <w:numId w:val="19"/>
        </w:numPr>
        <w:spacing w:line="360" w:lineRule="auto"/>
        <w:ind w:left="0" w:firstLine="709"/>
        <w:contextualSpacing w:val="0"/>
        <w:jc w:val="both"/>
        <w:rPr>
          <w:rFonts w:ascii="Times New Roman" w:hAnsi="Times New Roman"/>
          <w:sz w:val="24"/>
          <w:szCs w:val="24"/>
        </w:rPr>
      </w:pPr>
      <w:r w:rsidRPr="00823F59">
        <w:rPr>
          <w:rFonts w:ascii="Times New Roman" w:hAnsi="Times New Roman"/>
          <w:sz w:val="24"/>
          <w:szCs w:val="24"/>
        </w:rPr>
        <w:t>Декларация о соответствии</w:t>
      </w:r>
      <w:r>
        <w:rPr>
          <w:rFonts w:ascii="Times New Roman" w:hAnsi="Times New Roman"/>
          <w:sz w:val="24"/>
          <w:szCs w:val="24"/>
        </w:rPr>
        <w:t xml:space="preserve"> - </w:t>
      </w:r>
      <w:r w:rsidR="002C2038">
        <w:rPr>
          <w:rFonts w:ascii="Times New Roman" w:hAnsi="Times New Roman"/>
          <w:sz w:val="24"/>
          <w:szCs w:val="24"/>
        </w:rPr>
        <w:t>п</w:t>
      </w:r>
      <w:r w:rsidRPr="00823F59">
        <w:rPr>
          <w:rFonts w:ascii="Times New Roman" w:hAnsi="Times New Roman"/>
          <w:sz w:val="24"/>
          <w:szCs w:val="24"/>
        </w:rPr>
        <w:t>одтверждение соответствия продукции ТР ЕАЭС 047/2018</w:t>
      </w:r>
      <w:r>
        <w:rPr>
          <w:rFonts w:ascii="Times New Roman" w:hAnsi="Times New Roman"/>
          <w:sz w:val="24"/>
          <w:szCs w:val="24"/>
        </w:rPr>
        <w:t>, о</w:t>
      </w:r>
      <w:r w:rsidRPr="00823F59">
        <w:rPr>
          <w:rFonts w:ascii="Times New Roman" w:hAnsi="Times New Roman"/>
          <w:sz w:val="24"/>
          <w:szCs w:val="24"/>
        </w:rPr>
        <w:t>бязательный для алкоголя</w:t>
      </w:r>
      <w:r>
        <w:rPr>
          <w:rFonts w:ascii="Times New Roman" w:hAnsi="Times New Roman"/>
          <w:sz w:val="24"/>
          <w:szCs w:val="24"/>
        </w:rPr>
        <w:t>.</w:t>
      </w:r>
    </w:p>
    <w:p w14:paraId="796D4987" w14:textId="4959E57C" w:rsidR="00823F59" w:rsidRPr="005E6063" w:rsidRDefault="00823F59">
      <w:pPr>
        <w:pStyle w:val="a3"/>
        <w:numPr>
          <w:ilvl w:val="0"/>
          <w:numId w:val="19"/>
        </w:numPr>
        <w:spacing w:line="360" w:lineRule="auto"/>
        <w:ind w:left="0" w:firstLine="709"/>
        <w:contextualSpacing w:val="0"/>
        <w:jc w:val="both"/>
        <w:rPr>
          <w:rFonts w:ascii="Times New Roman" w:hAnsi="Times New Roman"/>
          <w:spacing w:val="-6"/>
          <w:sz w:val="24"/>
          <w:szCs w:val="24"/>
        </w:rPr>
      </w:pPr>
      <w:r w:rsidRPr="005E6063">
        <w:rPr>
          <w:rFonts w:ascii="Times New Roman" w:hAnsi="Times New Roman"/>
          <w:spacing w:val="-6"/>
          <w:sz w:val="24"/>
          <w:szCs w:val="24"/>
        </w:rPr>
        <w:t xml:space="preserve">Акт ТОРГ-2 - </w:t>
      </w:r>
      <w:r w:rsidR="002C2038" w:rsidRPr="005E6063">
        <w:rPr>
          <w:rFonts w:ascii="Times New Roman" w:hAnsi="Times New Roman"/>
          <w:spacing w:val="-6"/>
          <w:sz w:val="24"/>
          <w:szCs w:val="24"/>
        </w:rPr>
        <w:t>ф</w:t>
      </w:r>
      <w:r w:rsidRPr="005E6063">
        <w:rPr>
          <w:rFonts w:ascii="Times New Roman" w:hAnsi="Times New Roman"/>
          <w:spacing w:val="-6"/>
          <w:sz w:val="24"/>
          <w:szCs w:val="24"/>
        </w:rPr>
        <w:t>иксация расхождений по количеству/качеству,</w:t>
      </w:r>
      <w:r w:rsidR="002C2038" w:rsidRPr="005E6063">
        <w:rPr>
          <w:rFonts w:ascii="Times New Roman" w:hAnsi="Times New Roman"/>
          <w:spacing w:val="-6"/>
          <w:sz w:val="24"/>
          <w:szCs w:val="24"/>
        </w:rPr>
        <w:t xml:space="preserve"> </w:t>
      </w:r>
      <w:r w:rsidRPr="005E6063">
        <w:rPr>
          <w:rFonts w:ascii="Times New Roman" w:hAnsi="Times New Roman"/>
          <w:spacing w:val="-6"/>
          <w:sz w:val="24"/>
          <w:szCs w:val="24"/>
        </w:rPr>
        <w:t>выявл</w:t>
      </w:r>
      <w:r w:rsidR="002C2038" w:rsidRPr="005E6063">
        <w:rPr>
          <w:rFonts w:ascii="Times New Roman" w:hAnsi="Times New Roman"/>
          <w:spacing w:val="-6"/>
          <w:sz w:val="24"/>
          <w:szCs w:val="24"/>
        </w:rPr>
        <w:t xml:space="preserve">яет </w:t>
      </w:r>
      <w:r w:rsidRPr="005E6063">
        <w:rPr>
          <w:rFonts w:ascii="Times New Roman" w:hAnsi="Times New Roman"/>
          <w:spacing w:val="-6"/>
          <w:sz w:val="24"/>
          <w:szCs w:val="24"/>
        </w:rPr>
        <w:t>недост</w:t>
      </w:r>
      <w:r w:rsidR="002C2038" w:rsidRPr="005E6063">
        <w:rPr>
          <w:rFonts w:ascii="Times New Roman" w:hAnsi="Times New Roman"/>
          <w:spacing w:val="-6"/>
          <w:sz w:val="24"/>
          <w:szCs w:val="24"/>
        </w:rPr>
        <w:t>атки</w:t>
      </w:r>
      <w:r w:rsidRPr="005E6063">
        <w:rPr>
          <w:rFonts w:ascii="Times New Roman" w:hAnsi="Times New Roman"/>
          <w:spacing w:val="-6"/>
          <w:sz w:val="24"/>
          <w:szCs w:val="24"/>
        </w:rPr>
        <w:t>.</w:t>
      </w:r>
    </w:p>
    <w:p w14:paraId="193AFB6D" w14:textId="77777777" w:rsidR="00B4377F" w:rsidRDefault="00FD6CDD">
      <w:pPr>
        <w:pStyle w:val="a3"/>
        <w:numPr>
          <w:ilvl w:val="0"/>
          <w:numId w:val="19"/>
        </w:numPr>
        <w:spacing w:line="360" w:lineRule="auto"/>
        <w:ind w:left="0" w:firstLine="709"/>
        <w:contextualSpacing w:val="0"/>
        <w:jc w:val="both"/>
        <w:rPr>
          <w:rFonts w:ascii="Times New Roman" w:hAnsi="Times New Roman"/>
          <w:sz w:val="24"/>
          <w:szCs w:val="24"/>
        </w:rPr>
      </w:pPr>
      <w:r w:rsidRPr="002C2038">
        <w:rPr>
          <w:rFonts w:ascii="Times New Roman" w:hAnsi="Times New Roman"/>
          <w:sz w:val="24"/>
          <w:szCs w:val="24"/>
        </w:rPr>
        <w:t>Журнал учёта алкогольной продукции</w:t>
      </w:r>
      <w:r w:rsidR="002C2038">
        <w:rPr>
          <w:rFonts w:ascii="Times New Roman" w:hAnsi="Times New Roman"/>
          <w:sz w:val="24"/>
          <w:szCs w:val="24"/>
        </w:rPr>
        <w:t xml:space="preserve"> - в</w:t>
      </w:r>
      <w:r w:rsidRPr="002C2038">
        <w:rPr>
          <w:rFonts w:ascii="Times New Roman" w:hAnsi="Times New Roman"/>
          <w:sz w:val="24"/>
          <w:szCs w:val="24"/>
        </w:rPr>
        <w:t>нутренний учёт движения товара</w:t>
      </w:r>
      <w:r w:rsidR="00B4377F">
        <w:rPr>
          <w:rFonts w:ascii="Times New Roman" w:hAnsi="Times New Roman"/>
          <w:sz w:val="24"/>
          <w:szCs w:val="24"/>
        </w:rPr>
        <w:t>, о</w:t>
      </w:r>
      <w:r w:rsidRPr="002C2038">
        <w:rPr>
          <w:rFonts w:ascii="Times New Roman" w:hAnsi="Times New Roman"/>
          <w:sz w:val="24"/>
          <w:szCs w:val="24"/>
        </w:rPr>
        <w:t>бязательный по внутренним правилам</w:t>
      </w:r>
      <w:r w:rsidR="002C2038">
        <w:rPr>
          <w:rFonts w:ascii="Times New Roman" w:hAnsi="Times New Roman"/>
          <w:sz w:val="24"/>
          <w:szCs w:val="24"/>
        </w:rPr>
        <w:t>.</w:t>
      </w:r>
    </w:p>
    <w:p w14:paraId="3C7A47B6" w14:textId="77777777" w:rsidR="00B4377F" w:rsidRDefault="00FD6CDD">
      <w:pPr>
        <w:pStyle w:val="a3"/>
        <w:numPr>
          <w:ilvl w:val="0"/>
          <w:numId w:val="19"/>
        </w:numPr>
        <w:spacing w:line="360" w:lineRule="auto"/>
        <w:ind w:left="0" w:firstLine="709"/>
        <w:contextualSpacing w:val="0"/>
        <w:jc w:val="both"/>
        <w:rPr>
          <w:rFonts w:ascii="Times New Roman" w:hAnsi="Times New Roman"/>
          <w:sz w:val="24"/>
          <w:szCs w:val="24"/>
        </w:rPr>
      </w:pPr>
      <w:r w:rsidRPr="00B4377F">
        <w:rPr>
          <w:rFonts w:ascii="Times New Roman" w:hAnsi="Times New Roman"/>
          <w:sz w:val="24"/>
          <w:szCs w:val="24"/>
        </w:rPr>
        <w:t>Подтверждение в ЕГАИС</w:t>
      </w:r>
      <w:r w:rsidR="00B4377F">
        <w:rPr>
          <w:rFonts w:ascii="Times New Roman" w:hAnsi="Times New Roman"/>
          <w:sz w:val="24"/>
          <w:szCs w:val="24"/>
        </w:rPr>
        <w:t xml:space="preserve"> - г</w:t>
      </w:r>
      <w:r w:rsidRPr="00B4377F">
        <w:rPr>
          <w:rFonts w:ascii="Times New Roman" w:hAnsi="Times New Roman"/>
          <w:sz w:val="24"/>
          <w:szCs w:val="24"/>
        </w:rPr>
        <w:t>осударственный учёт оборота алкоголя</w:t>
      </w:r>
      <w:r w:rsidR="00B4377F">
        <w:rPr>
          <w:rFonts w:ascii="Times New Roman" w:hAnsi="Times New Roman"/>
          <w:sz w:val="24"/>
          <w:szCs w:val="24"/>
        </w:rPr>
        <w:t>, о</w:t>
      </w:r>
      <w:r w:rsidRPr="00B4377F">
        <w:rPr>
          <w:rFonts w:ascii="Times New Roman" w:hAnsi="Times New Roman"/>
          <w:sz w:val="24"/>
          <w:szCs w:val="24"/>
        </w:rPr>
        <w:t>бязательный по закону № 171-ФЗ</w:t>
      </w:r>
      <w:r w:rsidR="00B4377F">
        <w:rPr>
          <w:rFonts w:ascii="Times New Roman" w:hAnsi="Times New Roman"/>
          <w:sz w:val="24"/>
          <w:szCs w:val="24"/>
        </w:rPr>
        <w:t>.</w:t>
      </w:r>
    </w:p>
    <w:p w14:paraId="73AB8A09" w14:textId="41217B0C" w:rsidR="00FD6CDD" w:rsidRPr="00B4377F" w:rsidRDefault="00FD6CDD" w:rsidP="00FB0968">
      <w:pPr>
        <w:spacing w:line="360" w:lineRule="auto"/>
        <w:ind w:firstLine="709"/>
        <w:jc w:val="both"/>
        <w:rPr>
          <w:rFonts w:ascii="Times New Roman" w:hAnsi="Times New Roman"/>
          <w:sz w:val="24"/>
          <w:szCs w:val="24"/>
        </w:rPr>
      </w:pPr>
      <w:r w:rsidRPr="00B4377F">
        <w:rPr>
          <w:rFonts w:ascii="Times New Roman" w:hAnsi="Times New Roman"/>
          <w:sz w:val="24"/>
          <w:szCs w:val="24"/>
        </w:rPr>
        <w:t>Все документы хранятся в электронном виде в архиве 1С и в бумажном виде (при необходимости) в течение 5 лет, как того требует законодательство.</w:t>
      </w:r>
    </w:p>
    <w:p w14:paraId="75AEBC20" w14:textId="57F6D03C" w:rsidR="00FD6CDD" w:rsidRPr="002D5B26" w:rsidRDefault="00FD6CDD">
      <w:pPr>
        <w:pStyle w:val="a3"/>
        <w:numPr>
          <w:ilvl w:val="0"/>
          <w:numId w:val="15"/>
        </w:numPr>
        <w:spacing w:line="360" w:lineRule="auto"/>
        <w:ind w:left="0" w:firstLine="709"/>
        <w:contextualSpacing w:val="0"/>
        <w:jc w:val="both"/>
        <w:rPr>
          <w:rFonts w:ascii="Times New Roman" w:hAnsi="Times New Roman"/>
          <w:sz w:val="24"/>
          <w:szCs w:val="24"/>
        </w:rPr>
      </w:pPr>
      <w:r w:rsidRPr="00B96C99">
        <w:rPr>
          <w:rFonts w:ascii="Times New Roman" w:hAnsi="Times New Roman"/>
          <w:sz w:val="24"/>
          <w:szCs w:val="24"/>
        </w:rPr>
        <w:t>Использование цифровых технологий</w:t>
      </w:r>
      <w:r w:rsidR="002D5B26">
        <w:rPr>
          <w:rFonts w:ascii="Times New Roman" w:hAnsi="Times New Roman"/>
          <w:sz w:val="24"/>
          <w:szCs w:val="24"/>
        </w:rPr>
        <w:t xml:space="preserve">. </w:t>
      </w:r>
      <w:r w:rsidRPr="002D5B26">
        <w:rPr>
          <w:rFonts w:ascii="Times New Roman" w:hAnsi="Times New Roman"/>
          <w:sz w:val="24"/>
          <w:szCs w:val="24"/>
        </w:rPr>
        <w:t>АО «</w:t>
      </w:r>
      <w:proofErr w:type="spellStart"/>
      <w:r w:rsidRPr="002D5B26">
        <w:rPr>
          <w:rFonts w:ascii="Times New Roman" w:hAnsi="Times New Roman"/>
          <w:sz w:val="24"/>
          <w:szCs w:val="24"/>
        </w:rPr>
        <w:t>Винлаб</w:t>
      </w:r>
      <w:proofErr w:type="spellEnd"/>
      <w:r w:rsidRPr="002D5B26">
        <w:rPr>
          <w:rFonts w:ascii="Times New Roman" w:hAnsi="Times New Roman"/>
          <w:sz w:val="24"/>
          <w:szCs w:val="24"/>
        </w:rPr>
        <w:t xml:space="preserve"> Сахалин» активно внедряет</w:t>
      </w:r>
      <w:r w:rsidR="002D5B26">
        <w:rPr>
          <w:rFonts w:ascii="Times New Roman" w:hAnsi="Times New Roman"/>
          <w:sz w:val="24"/>
          <w:szCs w:val="24"/>
        </w:rPr>
        <w:t xml:space="preserve"> </w:t>
      </w:r>
      <w:r w:rsidRPr="002D5B26">
        <w:rPr>
          <w:rFonts w:ascii="Times New Roman" w:hAnsi="Times New Roman"/>
          <w:sz w:val="24"/>
          <w:szCs w:val="24"/>
        </w:rPr>
        <w:t>цифровизацию документооборота:</w:t>
      </w:r>
    </w:p>
    <w:p w14:paraId="4B73FB48" w14:textId="461D42DB" w:rsidR="00FD6CDD" w:rsidRPr="00A02AE1" w:rsidRDefault="00FD6CDD">
      <w:pPr>
        <w:pStyle w:val="a3"/>
        <w:numPr>
          <w:ilvl w:val="0"/>
          <w:numId w:val="20"/>
        </w:numPr>
        <w:spacing w:line="360" w:lineRule="auto"/>
        <w:ind w:left="0" w:firstLine="709"/>
        <w:contextualSpacing w:val="0"/>
        <w:jc w:val="both"/>
        <w:rPr>
          <w:rFonts w:ascii="Times New Roman" w:hAnsi="Times New Roman"/>
          <w:sz w:val="24"/>
          <w:szCs w:val="24"/>
        </w:rPr>
      </w:pPr>
      <w:r w:rsidRPr="00A02AE1">
        <w:rPr>
          <w:rFonts w:ascii="Times New Roman" w:hAnsi="Times New Roman"/>
          <w:sz w:val="24"/>
          <w:szCs w:val="24"/>
        </w:rPr>
        <w:lastRenderedPageBreak/>
        <w:t xml:space="preserve">Электронный документооборот (ЭДО) с поставщиками через операторов (СБИС, </w:t>
      </w:r>
      <w:proofErr w:type="spellStart"/>
      <w:r w:rsidRPr="00A02AE1">
        <w:rPr>
          <w:rFonts w:ascii="Times New Roman" w:hAnsi="Times New Roman"/>
          <w:sz w:val="24"/>
          <w:szCs w:val="24"/>
        </w:rPr>
        <w:t>Диадок</w:t>
      </w:r>
      <w:proofErr w:type="spellEnd"/>
      <w:r w:rsidRPr="00A02AE1">
        <w:rPr>
          <w:rFonts w:ascii="Times New Roman" w:hAnsi="Times New Roman"/>
          <w:sz w:val="24"/>
          <w:szCs w:val="24"/>
        </w:rPr>
        <w:t>);</w:t>
      </w:r>
    </w:p>
    <w:p w14:paraId="3B7BDA0A" w14:textId="1ED49AFC" w:rsidR="00FD6CDD" w:rsidRPr="00A02AE1" w:rsidRDefault="00FD6CDD">
      <w:pPr>
        <w:pStyle w:val="a3"/>
        <w:numPr>
          <w:ilvl w:val="0"/>
          <w:numId w:val="20"/>
        </w:numPr>
        <w:spacing w:line="360" w:lineRule="auto"/>
        <w:ind w:left="0" w:firstLine="709"/>
        <w:contextualSpacing w:val="0"/>
        <w:jc w:val="both"/>
        <w:rPr>
          <w:rFonts w:ascii="Times New Roman" w:hAnsi="Times New Roman"/>
          <w:sz w:val="24"/>
          <w:szCs w:val="24"/>
        </w:rPr>
      </w:pPr>
      <w:r w:rsidRPr="00A02AE1">
        <w:rPr>
          <w:rFonts w:ascii="Times New Roman" w:hAnsi="Times New Roman"/>
          <w:sz w:val="24"/>
          <w:szCs w:val="24"/>
        </w:rPr>
        <w:t>EDI-интеграция для автоматического обмена заказами и накладными;</w:t>
      </w:r>
    </w:p>
    <w:p w14:paraId="19688628" w14:textId="7A512D40" w:rsidR="00FD6CDD" w:rsidRPr="00A02AE1" w:rsidRDefault="00FD6CDD">
      <w:pPr>
        <w:pStyle w:val="a3"/>
        <w:numPr>
          <w:ilvl w:val="0"/>
          <w:numId w:val="20"/>
        </w:numPr>
        <w:spacing w:line="360" w:lineRule="auto"/>
        <w:ind w:left="0" w:firstLine="709"/>
        <w:contextualSpacing w:val="0"/>
        <w:jc w:val="both"/>
        <w:rPr>
          <w:rFonts w:ascii="Times New Roman" w:hAnsi="Times New Roman"/>
          <w:sz w:val="24"/>
          <w:szCs w:val="24"/>
        </w:rPr>
      </w:pPr>
      <w:r w:rsidRPr="00A02AE1">
        <w:rPr>
          <w:rFonts w:ascii="Times New Roman" w:hAnsi="Times New Roman"/>
          <w:sz w:val="24"/>
          <w:szCs w:val="24"/>
        </w:rPr>
        <w:t>Мобильные терминалы сбора данных (ТСД) для сканирования штрихкодов и марок прямо на складе;</w:t>
      </w:r>
    </w:p>
    <w:p w14:paraId="1BD02049" w14:textId="377B078E" w:rsidR="00FD6CDD" w:rsidRPr="005E6063" w:rsidRDefault="00FD6CDD">
      <w:pPr>
        <w:pStyle w:val="a3"/>
        <w:numPr>
          <w:ilvl w:val="0"/>
          <w:numId w:val="20"/>
        </w:numPr>
        <w:spacing w:line="360" w:lineRule="auto"/>
        <w:ind w:left="0" w:firstLine="709"/>
        <w:contextualSpacing w:val="0"/>
        <w:jc w:val="both"/>
        <w:rPr>
          <w:rFonts w:ascii="Times New Roman" w:hAnsi="Times New Roman"/>
          <w:spacing w:val="4"/>
          <w:sz w:val="24"/>
          <w:szCs w:val="24"/>
        </w:rPr>
      </w:pPr>
      <w:r w:rsidRPr="005E6063">
        <w:rPr>
          <w:rFonts w:ascii="Times New Roman" w:hAnsi="Times New Roman"/>
          <w:spacing w:val="4"/>
          <w:sz w:val="24"/>
          <w:szCs w:val="24"/>
        </w:rPr>
        <w:t>Интеграция 1С с ЕГАИС через УТМ, что исключает ручной ввод и снижает риск ошибок.</w:t>
      </w:r>
    </w:p>
    <w:p w14:paraId="716A1B32" w14:textId="05F5122C" w:rsidR="00FD6CDD" w:rsidRPr="00A76A12" w:rsidRDefault="00FD6CDD"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Фиксация товаров и документооборот — это не просто бухгалтерская формальность, а ключевой элемент прозрачности, законности и эффективности всей цепочки поставок. В условиях строгого регулирования алкогольного рынка в РФ (ЕГАИС, технические регламенты, обязательная маркировка) даже незначительная ошибка в документах может привести к административной ответственности, штрафам или приостановке деятельности. Грамотная организация документооборота, использование современных ИТ-решений и чёткое соблюдение регламентов позволяют АО «</w:t>
      </w:r>
      <w:proofErr w:type="spellStart"/>
      <w:r w:rsidRPr="00A76A12">
        <w:rPr>
          <w:rFonts w:ascii="Times New Roman" w:hAnsi="Times New Roman"/>
          <w:spacing w:val="-4"/>
          <w:sz w:val="24"/>
          <w:szCs w:val="24"/>
        </w:rPr>
        <w:t>Винлаб</w:t>
      </w:r>
      <w:proofErr w:type="spellEnd"/>
      <w:r w:rsidRPr="00A76A12">
        <w:rPr>
          <w:rFonts w:ascii="Times New Roman" w:hAnsi="Times New Roman"/>
          <w:spacing w:val="-4"/>
          <w:sz w:val="24"/>
          <w:szCs w:val="24"/>
        </w:rPr>
        <w:t xml:space="preserve"> Сахалин» минимизировать риски, обеспечивать полную прослеживаемость продукции и поддерживать высокий уровень доверия со стороны контролирующих органов и потребителей.</w:t>
      </w:r>
    </w:p>
    <w:p w14:paraId="5B9A7B08" w14:textId="0124E533" w:rsidR="00F87770" w:rsidRDefault="00730543" w:rsidP="005E6063">
      <w:pPr>
        <w:spacing w:before="240" w:after="120"/>
        <w:ind w:firstLine="709"/>
        <w:jc w:val="both"/>
        <w:outlineLvl w:val="1"/>
        <w:rPr>
          <w:rFonts w:cs="Arial"/>
          <w:sz w:val="26"/>
          <w:szCs w:val="26"/>
        </w:rPr>
      </w:pPr>
      <w:bookmarkStart w:id="9" w:name="_Toc212322396"/>
      <w:r w:rsidRPr="00730543">
        <w:rPr>
          <w:rFonts w:cs="Arial"/>
          <w:sz w:val="26"/>
          <w:szCs w:val="26"/>
        </w:rPr>
        <w:t>2.3 Расчет рентабельности работы предприятия</w:t>
      </w:r>
      <w:bookmarkEnd w:id="9"/>
    </w:p>
    <w:p w14:paraId="672A05D4" w14:textId="021A5873" w:rsidR="00F87770" w:rsidRPr="00A76A12" w:rsidRDefault="00F87770"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Рентабельность </w:t>
      </w:r>
      <w:r w:rsidR="00A76A12" w:rsidRPr="00A76A12">
        <w:rPr>
          <w:rFonts w:ascii="Times New Roman" w:hAnsi="Times New Roman"/>
          <w:spacing w:val="-4"/>
          <w:sz w:val="24"/>
          <w:szCs w:val="24"/>
        </w:rPr>
        <w:t>— это</w:t>
      </w:r>
      <w:r w:rsidRPr="00A76A12">
        <w:rPr>
          <w:rFonts w:ascii="Times New Roman" w:hAnsi="Times New Roman"/>
          <w:spacing w:val="-4"/>
          <w:sz w:val="24"/>
          <w:szCs w:val="24"/>
        </w:rPr>
        <w:t xml:space="preserve"> относительный показатель эффективности деятельности предприятия, отражающий, сколько прибыли приносит каждый рубль выручки, затрат или вложенного капитала. Для розничного бизнеса наиболее значимы следующие показатели:</w:t>
      </w:r>
    </w:p>
    <w:p w14:paraId="522E86DB" w14:textId="506ACAD1" w:rsidR="00F87770" w:rsidRPr="00A76A12" w:rsidRDefault="00F87770">
      <w:pPr>
        <w:pStyle w:val="a3"/>
        <w:numPr>
          <w:ilvl w:val="0"/>
          <w:numId w:val="22"/>
        </w:numPr>
        <w:spacing w:line="360" w:lineRule="auto"/>
        <w:ind w:left="0" w:firstLine="709"/>
        <w:contextualSpacing w:val="0"/>
        <w:jc w:val="both"/>
        <w:rPr>
          <w:rFonts w:ascii="Times New Roman" w:hAnsi="Times New Roman"/>
          <w:spacing w:val="-4"/>
          <w:sz w:val="24"/>
          <w:szCs w:val="24"/>
        </w:rPr>
      </w:pPr>
      <w:r w:rsidRPr="00A76A12">
        <w:rPr>
          <w:rFonts w:ascii="Times New Roman" w:hAnsi="Times New Roman"/>
          <w:spacing w:val="-4"/>
          <w:sz w:val="24"/>
          <w:szCs w:val="24"/>
        </w:rPr>
        <w:t xml:space="preserve">Рентабельность продаж (ROS) </w:t>
      </w:r>
      <w:r w:rsidR="00FE486A" w:rsidRPr="00A76A12">
        <w:rPr>
          <w:rFonts w:ascii="Times New Roman" w:hAnsi="Times New Roman"/>
          <w:spacing w:val="-4"/>
          <w:sz w:val="24"/>
          <w:szCs w:val="24"/>
        </w:rPr>
        <w:t>-</w:t>
      </w:r>
      <w:r w:rsidRPr="00A76A12">
        <w:rPr>
          <w:rFonts w:ascii="Times New Roman" w:hAnsi="Times New Roman"/>
          <w:spacing w:val="-4"/>
          <w:sz w:val="24"/>
          <w:szCs w:val="24"/>
        </w:rPr>
        <w:t xml:space="preserve"> отношение прибыли от продаж к выручке.</w:t>
      </w:r>
    </w:p>
    <w:p w14:paraId="5DF86E87" w14:textId="7D088B22" w:rsidR="00F87770" w:rsidRPr="00A76A12" w:rsidRDefault="00F87770">
      <w:pPr>
        <w:pStyle w:val="a3"/>
        <w:numPr>
          <w:ilvl w:val="0"/>
          <w:numId w:val="22"/>
        </w:numPr>
        <w:spacing w:line="360" w:lineRule="auto"/>
        <w:ind w:left="0" w:firstLine="709"/>
        <w:contextualSpacing w:val="0"/>
        <w:jc w:val="both"/>
        <w:rPr>
          <w:rFonts w:ascii="Times New Roman" w:hAnsi="Times New Roman"/>
          <w:spacing w:val="-4"/>
          <w:sz w:val="24"/>
          <w:szCs w:val="24"/>
        </w:rPr>
      </w:pPr>
      <w:r w:rsidRPr="00A76A12">
        <w:rPr>
          <w:rFonts w:ascii="Times New Roman" w:hAnsi="Times New Roman"/>
          <w:spacing w:val="-4"/>
          <w:sz w:val="24"/>
          <w:szCs w:val="24"/>
        </w:rPr>
        <w:t xml:space="preserve">Рентабельность продукции </w:t>
      </w:r>
      <w:r w:rsidR="00FE486A" w:rsidRPr="00A76A12">
        <w:rPr>
          <w:rFonts w:ascii="Times New Roman" w:hAnsi="Times New Roman"/>
          <w:spacing w:val="-4"/>
          <w:sz w:val="24"/>
          <w:szCs w:val="24"/>
        </w:rPr>
        <w:t>-</w:t>
      </w:r>
      <w:r w:rsidRPr="00A76A12">
        <w:rPr>
          <w:rFonts w:ascii="Times New Roman" w:hAnsi="Times New Roman"/>
          <w:spacing w:val="-4"/>
          <w:sz w:val="24"/>
          <w:szCs w:val="24"/>
        </w:rPr>
        <w:t xml:space="preserve"> отношение прибыли от продаж к себестоимости.</w:t>
      </w:r>
    </w:p>
    <w:p w14:paraId="1EB50B42" w14:textId="1670EEF9" w:rsidR="00F87770" w:rsidRPr="00A76A12" w:rsidRDefault="00F87770">
      <w:pPr>
        <w:pStyle w:val="a3"/>
        <w:numPr>
          <w:ilvl w:val="0"/>
          <w:numId w:val="22"/>
        </w:numPr>
        <w:spacing w:line="360" w:lineRule="auto"/>
        <w:ind w:left="0" w:firstLine="709"/>
        <w:contextualSpacing w:val="0"/>
        <w:jc w:val="both"/>
        <w:rPr>
          <w:rFonts w:ascii="Times New Roman" w:hAnsi="Times New Roman"/>
          <w:spacing w:val="-4"/>
          <w:sz w:val="24"/>
          <w:szCs w:val="24"/>
        </w:rPr>
      </w:pPr>
      <w:r w:rsidRPr="00A76A12">
        <w:rPr>
          <w:rFonts w:ascii="Times New Roman" w:hAnsi="Times New Roman"/>
          <w:spacing w:val="-4"/>
          <w:sz w:val="24"/>
          <w:szCs w:val="24"/>
        </w:rPr>
        <w:t xml:space="preserve">Рентабельность активов </w:t>
      </w:r>
      <w:r w:rsidR="00FE486A" w:rsidRPr="00A76A12">
        <w:rPr>
          <w:rFonts w:ascii="Times New Roman" w:hAnsi="Times New Roman"/>
          <w:spacing w:val="-4"/>
          <w:sz w:val="24"/>
          <w:szCs w:val="24"/>
        </w:rPr>
        <w:t>-</w:t>
      </w:r>
      <w:r w:rsidRPr="00A76A12">
        <w:rPr>
          <w:rFonts w:ascii="Times New Roman" w:hAnsi="Times New Roman"/>
          <w:spacing w:val="-4"/>
          <w:sz w:val="24"/>
          <w:szCs w:val="24"/>
        </w:rPr>
        <w:t xml:space="preserve"> отношение чистой прибыли к средней стоимости</w:t>
      </w:r>
      <w:r w:rsidR="00FE486A" w:rsidRPr="00A76A12">
        <w:rPr>
          <w:rFonts w:ascii="Times New Roman" w:hAnsi="Times New Roman"/>
          <w:spacing w:val="-4"/>
          <w:sz w:val="24"/>
          <w:szCs w:val="24"/>
        </w:rPr>
        <w:t xml:space="preserve"> </w:t>
      </w:r>
      <w:r w:rsidRPr="00A76A12">
        <w:rPr>
          <w:rFonts w:ascii="Times New Roman" w:hAnsi="Times New Roman"/>
          <w:spacing w:val="-4"/>
          <w:sz w:val="24"/>
          <w:szCs w:val="24"/>
        </w:rPr>
        <w:t>активов.</w:t>
      </w:r>
    </w:p>
    <w:p w14:paraId="227DB121" w14:textId="412508ED" w:rsidR="00F87770" w:rsidRPr="00A76A12" w:rsidRDefault="00F87770">
      <w:pPr>
        <w:pStyle w:val="a3"/>
        <w:numPr>
          <w:ilvl w:val="0"/>
          <w:numId w:val="22"/>
        </w:numPr>
        <w:spacing w:line="360" w:lineRule="auto"/>
        <w:ind w:left="0" w:firstLine="709"/>
        <w:contextualSpacing w:val="0"/>
        <w:jc w:val="both"/>
        <w:rPr>
          <w:rFonts w:ascii="Times New Roman" w:hAnsi="Times New Roman"/>
          <w:spacing w:val="-4"/>
          <w:sz w:val="24"/>
          <w:szCs w:val="24"/>
        </w:rPr>
      </w:pPr>
      <w:r w:rsidRPr="00A76A12">
        <w:rPr>
          <w:rFonts w:ascii="Times New Roman" w:hAnsi="Times New Roman"/>
          <w:spacing w:val="-4"/>
          <w:sz w:val="24"/>
          <w:szCs w:val="24"/>
        </w:rPr>
        <w:t xml:space="preserve">Рентабельность собственного капитала (ROE) </w:t>
      </w:r>
      <w:r w:rsidR="00FE486A" w:rsidRPr="00A76A12">
        <w:rPr>
          <w:rFonts w:ascii="Times New Roman" w:hAnsi="Times New Roman"/>
          <w:spacing w:val="-4"/>
          <w:sz w:val="24"/>
          <w:szCs w:val="24"/>
        </w:rPr>
        <w:t>-</w:t>
      </w:r>
      <w:r w:rsidRPr="00A76A12">
        <w:rPr>
          <w:rFonts w:ascii="Times New Roman" w:hAnsi="Times New Roman"/>
          <w:spacing w:val="-4"/>
          <w:sz w:val="24"/>
          <w:szCs w:val="24"/>
        </w:rPr>
        <w:t xml:space="preserve"> отношение чистой прибыли к собственному капиталу.</w:t>
      </w:r>
    </w:p>
    <w:p w14:paraId="6B2A8496" w14:textId="1E8BC993" w:rsidR="00F87770" w:rsidRPr="00A76A12" w:rsidRDefault="00F87770"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Эти показатели позволяют оценить:</w:t>
      </w:r>
      <w:r w:rsidR="00FE486A" w:rsidRPr="00A76A12">
        <w:rPr>
          <w:rFonts w:ascii="Times New Roman" w:hAnsi="Times New Roman"/>
          <w:spacing w:val="-4"/>
          <w:sz w:val="24"/>
          <w:szCs w:val="24"/>
        </w:rPr>
        <w:t xml:space="preserve"> Э</w:t>
      </w:r>
      <w:r w:rsidRPr="00A76A12">
        <w:rPr>
          <w:rFonts w:ascii="Times New Roman" w:hAnsi="Times New Roman"/>
          <w:spacing w:val="-4"/>
          <w:sz w:val="24"/>
          <w:szCs w:val="24"/>
        </w:rPr>
        <w:t>ффективность ценообразования и управления затратами (ROS)</w:t>
      </w:r>
      <w:r w:rsidR="00FE486A" w:rsidRPr="00A76A12">
        <w:rPr>
          <w:rFonts w:ascii="Times New Roman" w:hAnsi="Times New Roman"/>
          <w:spacing w:val="-4"/>
          <w:sz w:val="24"/>
          <w:szCs w:val="24"/>
        </w:rPr>
        <w:t xml:space="preserve">, </w:t>
      </w:r>
      <w:r w:rsidRPr="00A76A12">
        <w:rPr>
          <w:rFonts w:ascii="Times New Roman" w:hAnsi="Times New Roman"/>
          <w:spacing w:val="-4"/>
          <w:sz w:val="24"/>
          <w:szCs w:val="24"/>
        </w:rPr>
        <w:t>доходность каждого рубля, вложенного в товар (рентабельность продукции)</w:t>
      </w:r>
      <w:r w:rsidR="00FE486A" w:rsidRPr="00A76A12">
        <w:rPr>
          <w:rFonts w:ascii="Times New Roman" w:hAnsi="Times New Roman"/>
          <w:spacing w:val="-4"/>
          <w:sz w:val="24"/>
          <w:szCs w:val="24"/>
        </w:rPr>
        <w:t xml:space="preserve">, </w:t>
      </w:r>
      <w:r w:rsidRPr="00A76A12">
        <w:rPr>
          <w:rFonts w:ascii="Times New Roman" w:hAnsi="Times New Roman"/>
          <w:spacing w:val="-4"/>
          <w:sz w:val="24"/>
          <w:szCs w:val="24"/>
        </w:rPr>
        <w:t>эффективность использования имущества компании (ROA);</w:t>
      </w:r>
    </w:p>
    <w:p w14:paraId="4430B408" w14:textId="0F196EFE" w:rsidR="00F87770" w:rsidRPr="00A76A12" w:rsidRDefault="00F87770" w:rsidP="002F31FA">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отдачу от вложений акционеров (ROE).</w:t>
      </w:r>
    </w:p>
    <w:tbl>
      <w:tblPr>
        <w:tblStyle w:val="a4"/>
        <w:tblW w:w="0" w:type="auto"/>
        <w:jc w:val="center"/>
        <w:tblLook w:val="04A0" w:firstRow="1" w:lastRow="0" w:firstColumn="1" w:lastColumn="0" w:noHBand="0" w:noVBand="1"/>
      </w:tblPr>
      <w:tblGrid>
        <w:gridCol w:w="5516"/>
        <w:gridCol w:w="3816"/>
      </w:tblGrid>
      <w:tr w:rsidR="00F3758D" w14:paraId="5D724602" w14:textId="77777777" w:rsidTr="00A76A12">
        <w:trPr>
          <w:trHeight w:val="370"/>
          <w:jc w:val="center"/>
        </w:trPr>
        <w:tc>
          <w:tcPr>
            <w:tcW w:w="5516" w:type="dxa"/>
          </w:tcPr>
          <w:p w14:paraId="251CF14D" w14:textId="21B2340D" w:rsidR="00F3758D" w:rsidRPr="00D125E5" w:rsidRDefault="00C77338" w:rsidP="005E6063">
            <w:pPr>
              <w:spacing w:line="360" w:lineRule="auto"/>
              <w:rPr>
                <w:rFonts w:ascii="Times New Roman" w:hAnsi="Times New Roman"/>
                <w:sz w:val="24"/>
                <w:szCs w:val="24"/>
              </w:rPr>
            </w:pPr>
            <w:r w:rsidRPr="00D125E5">
              <w:rPr>
                <w:rFonts w:ascii="Times New Roman" w:hAnsi="Times New Roman"/>
                <w:sz w:val="24"/>
                <w:szCs w:val="24"/>
              </w:rPr>
              <w:t>П</w:t>
            </w:r>
            <w:r w:rsidR="00326E08" w:rsidRPr="00D125E5">
              <w:rPr>
                <w:rFonts w:ascii="Times New Roman" w:hAnsi="Times New Roman"/>
                <w:sz w:val="24"/>
                <w:szCs w:val="24"/>
              </w:rPr>
              <w:t>ОКАЗАТЕЛЬ</w:t>
            </w:r>
          </w:p>
        </w:tc>
        <w:tc>
          <w:tcPr>
            <w:tcW w:w="3816" w:type="dxa"/>
          </w:tcPr>
          <w:p w14:paraId="6261CFEB" w14:textId="4DA10932" w:rsidR="00F3758D" w:rsidRPr="00D125E5" w:rsidRDefault="00326E08" w:rsidP="005E6063">
            <w:pPr>
              <w:spacing w:line="360" w:lineRule="auto"/>
              <w:rPr>
                <w:rFonts w:ascii="Times New Roman" w:hAnsi="Times New Roman"/>
                <w:color w:val="EE0000"/>
                <w:sz w:val="24"/>
                <w:szCs w:val="24"/>
              </w:rPr>
            </w:pPr>
            <w:r w:rsidRPr="00D125E5">
              <w:rPr>
                <w:rFonts w:ascii="Times New Roman" w:hAnsi="Times New Roman"/>
                <w:sz w:val="24"/>
                <w:szCs w:val="24"/>
              </w:rPr>
              <w:t>ЗНАЧЕНИЯ</w:t>
            </w:r>
          </w:p>
        </w:tc>
      </w:tr>
      <w:tr w:rsidR="00F3758D" w14:paraId="2C009A77" w14:textId="77777777" w:rsidTr="00A76A12">
        <w:trPr>
          <w:trHeight w:val="381"/>
          <w:jc w:val="center"/>
        </w:trPr>
        <w:tc>
          <w:tcPr>
            <w:tcW w:w="5516" w:type="dxa"/>
          </w:tcPr>
          <w:p w14:paraId="35F78F70" w14:textId="5382A529" w:rsidR="00F3758D" w:rsidRPr="00D125E5" w:rsidRDefault="00B84FB6" w:rsidP="005E6063">
            <w:pPr>
              <w:spacing w:line="360" w:lineRule="auto"/>
              <w:rPr>
                <w:rFonts w:ascii="Times New Roman" w:hAnsi="Times New Roman"/>
                <w:sz w:val="24"/>
                <w:szCs w:val="24"/>
              </w:rPr>
            </w:pPr>
            <w:r w:rsidRPr="00D125E5">
              <w:rPr>
                <w:rFonts w:ascii="Times New Roman" w:hAnsi="Times New Roman"/>
                <w:sz w:val="24"/>
                <w:szCs w:val="24"/>
              </w:rPr>
              <w:t>Прибыль компании за 2024 год</w:t>
            </w:r>
          </w:p>
        </w:tc>
        <w:tc>
          <w:tcPr>
            <w:tcW w:w="3816" w:type="dxa"/>
          </w:tcPr>
          <w:p w14:paraId="75467B99" w14:textId="7501B10C" w:rsidR="00F3758D" w:rsidRPr="00D125E5" w:rsidRDefault="006C5EE8" w:rsidP="005E6063">
            <w:pPr>
              <w:spacing w:line="360" w:lineRule="auto"/>
              <w:rPr>
                <w:rFonts w:ascii="Times New Roman" w:hAnsi="Times New Roman"/>
                <w:sz w:val="24"/>
                <w:szCs w:val="24"/>
              </w:rPr>
            </w:pPr>
            <w:r w:rsidRPr="00D125E5">
              <w:rPr>
                <w:rFonts w:ascii="Times New Roman" w:hAnsi="Times New Roman"/>
                <w:sz w:val="24"/>
                <w:szCs w:val="24"/>
              </w:rPr>
              <w:t>32 755 000 ₽</w:t>
            </w:r>
          </w:p>
        </w:tc>
      </w:tr>
      <w:tr w:rsidR="00F3758D" w14:paraId="7E5C4585" w14:textId="77777777" w:rsidTr="00A76A12">
        <w:trPr>
          <w:trHeight w:val="370"/>
          <w:jc w:val="center"/>
        </w:trPr>
        <w:tc>
          <w:tcPr>
            <w:tcW w:w="5516" w:type="dxa"/>
          </w:tcPr>
          <w:p w14:paraId="03F49A30" w14:textId="001289C4" w:rsidR="00F3758D" w:rsidRPr="00D125E5" w:rsidRDefault="00B84FB6" w:rsidP="005E6063">
            <w:pPr>
              <w:tabs>
                <w:tab w:val="left" w:pos="2904"/>
              </w:tabs>
              <w:spacing w:line="360" w:lineRule="auto"/>
              <w:rPr>
                <w:rFonts w:ascii="Times New Roman" w:hAnsi="Times New Roman"/>
                <w:sz w:val="24"/>
                <w:szCs w:val="24"/>
              </w:rPr>
            </w:pPr>
            <w:r w:rsidRPr="00D125E5">
              <w:rPr>
                <w:rFonts w:ascii="Times New Roman" w:hAnsi="Times New Roman"/>
                <w:sz w:val="24"/>
                <w:szCs w:val="24"/>
              </w:rPr>
              <w:t>Выручка за 2024 год</w:t>
            </w:r>
          </w:p>
        </w:tc>
        <w:tc>
          <w:tcPr>
            <w:tcW w:w="3816" w:type="dxa"/>
          </w:tcPr>
          <w:p w14:paraId="59CBE6A6" w14:textId="77DE9C9B" w:rsidR="00F3758D" w:rsidRPr="00D125E5" w:rsidRDefault="006C5EE8" w:rsidP="005E6063">
            <w:pPr>
              <w:spacing w:line="360" w:lineRule="auto"/>
              <w:rPr>
                <w:rFonts w:ascii="Times New Roman" w:hAnsi="Times New Roman"/>
                <w:sz w:val="24"/>
                <w:szCs w:val="24"/>
              </w:rPr>
            </w:pPr>
            <w:r w:rsidRPr="00D125E5">
              <w:rPr>
                <w:rFonts w:ascii="Times New Roman" w:hAnsi="Times New Roman"/>
                <w:sz w:val="24"/>
                <w:szCs w:val="24"/>
              </w:rPr>
              <w:t>1 889 512 000 ₽</w:t>
            </w:r>
          </w:p>
        </w:tc>
      </w:tr>
      <w:tr w:rsidR="00F3758D" w14:paraId="256A7519" w14:textId="77777777" w:rsidTr="00A76A12">
        <w:trPr>
          <w:trHeight w:val="370"/>
          <w:jc w:val="center"/>
        </w:trPr>
        <w:tc>
          <w:tcPr>
            <w:tcW w:w="5516" w:type="dxa"/>
          </w:tcPr>
          <w:p w14:paraId="34E3E9A4" w14:textId="62C1D13D" w:rsidR="00F3758D" w:rsidRPr="00D125E5" w:rsidRDefault="00263E37" w:rsidP="005E6063">
            <w:pPr>
              <w:spacing w:line="360" w:lineRule="auto"/>
              <w:rPr>
                <w:rFonts w:ascii="Times New Roman" w:hAnsi="Times New Roman"/>
                <w:sz w:val="24"/>
                <w:szCs w:val="24"/>
              </w:rPr>
            </w:pPr>
            <w:r w:rsidRPr="00D125E5">
              <w:rPr>
                <w:rFonts w:ascii="Times New Roman" w:hAnsi="Times New Roman"/>
                <w:sz w:val="24"/>
                <w:szCs w:val="24"/>
              </w:rPr>
              <w:t>Уставный капитал</w:t>
            </w:r>
          </w:p>
        </w:tc>
        <w:tc>
          <w:tcPr>
            <w:tcW w:w="3816" w:type="dxa"/>
          </w:tcPr>
          <w:p w14:paraId="268708D4" w14:textId="377532AD" w:rsidR="00F3758D" w:rsidRPr="00D125E5" w:rsidRDefault="006C5EE8" w:rsidP="005E6063">
            <w:pPr>
              <w:spacing w:line="360" w:lineRule="auto"/>
              <w:rPr>
                <w:rFonts w:ascii="Times New Roman" w:hAnsi="Times New Roman"/>
                <w:sz w:val="24"/>
                <w:szCs w:val="24"/>
              </w:rPr>
            </w:pPr>
            <w:r w:rsidRPr="00D125E5">
              <w:rPr>
                <w:rFonts w:ascii="Times New Roman" w:hAnsi="Times New Roman"/>
                <w:sz w:val="24"/>
                <w:szCs w:val="24"/>
              </w:rPr>
              <w:t>25 000 000 ₽</w:t>
            </w:r>
          </w:p>
        </w:tc>
      </w:tr>
      <w:tr w:rsidR="00F3758D" w14:paraId="2777B5D3" w14:textId="77777777" w:rsidTr="00A76A12">
        <w:trPr>
          <w:trHeight w:val="381"/>
          <w:jc w:val="center"/>
        </w:trPr>
        <w:tc>
          <w:tcPr>
            <w:tcW w:w="5516" w:type="dxa"/>
          </w:tcPr>
          <w:p w14:paraId="001B0FE3" w14:textId="466C5F16" w:rsidR="00F3758D" w:rsidRPr="00D125E5" w:rsidRDefault="00263E37" w:rsidP="005E6063">
            <w:pPr>
              <w:spacing w:line="360" w:lineRule="auto"/>
              <w:rPr>
                <w:rFonts w:ascii="Times New Roman" w:hAnsi="Times New Roman"/>
                <w:sz w:val="24"/>
                <w:szCs w:val="24"/>
              </w:rPr>
            </w:pPr>
            <w:r w:rsidRPr="00D125E5">
              <w:rPr>
                <w:rFonts w:ascii="Times New Roman" w:hAnsi="Times New Roman"/>
                <w:sz w:val="24"/>
                <w:szCs w:val="24"/>
              </w:rPr>
              <w:lastRenderedPageBreak/>
              <w:t>Выручка на начало 2024 года</w:t>
            </w:r>
          </w:p>
        </w:tc>
        <w:tc>
          <w:tcPr>
            <w:tcW w:w="3816" w:type="dxa"/>
          </w:tcPr>
          <w:p w14:paraId="293D15BD" w14:textId="2E6E8790" w:rsidR="00F3758D" w:rsidRPr="00D125E5" w:rsidRDefault="00B335A2" w:rsidP="005E6063">
            <w:pPr>
              <w:tabs>
                <w:tab w:val="left" w:pos="1608"/>
              </w:tabs>
              <w:spacing w:line="360" w:lineRule="auto"/>
              <w:rPr>
                <w:rFonts w:ascii="Times New Roman" w:hAnsi="Times New Roman"/>
                <w:sz w:val="24"/>
                <w:szCs w:val="24"/>
              </w:rPr>
            </w:pPr>
            <w:r w:rsidRPr="00D125E5">
              <w:rPr>
                <w:rFonts w:ascii="Times New Roman" w:hAnsi="Times New Roman"/>
                <w:sz w:val="24"/>
                <w:szCs w:val="24"/>
              </w:rPr>
              <w:t>1 631 842 000 ₽</w:t>
            </w:r>
          </w:p>
        </w:tc>
      </w:tr>
      <w:tr w:rsidR="00F3758D" w14:paraId="372CAA09" w14:textId="77777777" w:rsidTr="00A76A12">
        <w:trPr>
          <w:trHeight w:val="370"/>
          <w:jc w:val="center"/>
        </w:trPr>
        <w:tc>
          <w:tcPr>
            <w:tcW w:w="5516" w:type="dxa"/>
          </w:tcPr>
          <w:p w14:paraId="3687306D" w14:textId="60003F2E" w:rsidR="00F3758D" w:rsidRPr="00D125E5" w:rsidRDefault="00263E37" w:rsidP="005E6063">
            <w:pPr>
              <w:spacing w:line="360" w:lineRule="auto"/>
              <w:rPr>
                <w:rFonts w:ascii="Times New Roman" w:hAnsi="Times New Roman"/>
                <w:sz w:val="24"/>
                <w:szCs w:val="24"/>
              </w:rPr>
            </w:pPr>
            <w:r w:rsidRPr="00D125E5">
              <w:rPr>
                <w:rFonts w:ascii="Times New Roman" w:hAnsi="Times New Roman"/>
                <w:sz w:val="24"/>
                <w:szCs w:val="24"/>
              </w:rPr>
              <w:t>Себестоимость продаж за 2024 год</w:t>
            </w:r>
          </w:p>
        </w:tc>
        <w:tc>
          <w:tcPr>
            <w:tcW w:w="3816" w:type="dxa"/>
          </w:tcPr>
          <w:p w14:paraId="7B599817" w14:textId="61535A0F" w:rsidR="00F3758D" w:rsidRPr="00D125E5" w:rsidRDefault="00B335A2" w:rsidP="005E6063">
            <w:pPr>
              <w:tabs>
                <w:tab w:val="left" w:pos="1764"/>
              </w:tabs>
              <w:spacing w:line="360" w:lineRule="auto"/>
              <w:rPr>
                <w:rFonts w:ascii="Times New Roman" w:hAnsi="Times New Roman"/>
                <w:sz w:val="24"/>
                <w:szCs w:val="24"/>
              </w:rPr>
            </w:pPr>
            <w:r w:rsidRPr="00D125E5">
              <w:rPr>
                <w:rFonts w:ascii="Times New Roman" w:hAnsi="Times New Roman"/>
                <w:sz w:val="24"/>
                <w:szCs w:val="24"/>
              </w:rPr>
              <w:t>1 512 317 000 ₽</w:t>
            </w:r>
          </w:p>
        </w:tc>
      </w:tr>
      <w:tr w:rsidR="00F3758D" w14:paraId="001316FA" w14:textId="77777777" w:rsidTr="00A76A12">
        <w:trPr>
          <w:trHeight w:val="370"/>
          <w:jc w:val="center"/>
        </w:trPr>
        <w:tc>
          <w:tcPr>
            <w:tcW w:w="5516" w:type="dxa"/>
          </w:tcPr>
          <w:p w14:paraId="4783E287" w14:textId="441DB6E2" w:rsidR="00F3758D" w:rsidRPr="00D125E5" w:rsidRDefault="00263E37" w:rsidP="005E6063">
            <w:pPr>
              <w:spacing w:line="360" w:lineRule="auto"/>
              <w:rPr>
                <w:rFonts w:ascii="Times New Roman" w:hAnsi="Times New Roman"/>
                <w:sz w:val="24"/>
                <w:szCs w:val="24"/>
              </w:rPr>
            </w:pPr>
            <w:r w:rsidRPr="00D125E5">
              <w:rPr>
                <w:rFonts w:ascii="Times New Roman" w:hAnsi="Times New Roman"/>
                <w:sz w:val="24"/>
                <w:szCs w:val="24"/>
              </w:rPr>
              <w:t>Валовая прибыль на конец 2024 года</w:t>
            </w:r>
          </w:p>
        </w:tc>
        <w:tc>
          <w:tcPr>
            <w:tcW w:w="3816" w:type="dxa"/>
          </w:tcPr>
          <w:p w14:paraId="299624EB" w14:textId="55B2CB83" w:rsidR="00F3758D" w:rsidRPr="00D125E5" w:rsidRDefault="00B335A2" w:rsidP="005E6063">
            <w:pPr>
              <w:tabs>
                <w:tab w:val="left" w:pos="1104"/>
              </w:tabs>
              <w:spacing w:line="360" w:lineRule="auto"/>
              <w:rPr>
                <w:rFonts w:ascii="Times New Roman" w:hAnsi="Times New Roman"/>
                <w:sz w:val="24"/>
                <w:szCs w:val="24"/>
              </w:rPr>
            </w:pPr>
            <w:r w:rsidRPr="00D125E5">
              <w:rPr>
                <w:rFonts w:ascii="Times New Roman" w:hAnsi="Times New Roman"/>
                <w:sz w:val="24"/>
                <w:szCs w:val="24"/>
              </w:rPr>
              <w:t>377 195 000 ₽</w:t>
            </w:r>
          </w:p>
        </w:tc>
      </w:tr>
      <w:tr w:rsidR="00F3758D" w14:paraId="624C9CFC" w14:textId="77777777" w:rsidTr="00A76A12">
        <w:trPr>
          <w:trHeight w:val="370"/>
          <w:jc w:val="center"/>
        </w:trPr>
        <w:tc>
          <w:tcPr>
            <w:tcW w:w="5516" w:type="dxa"/>
          </w:tcPr>
          <w:p w14:paraId="6C1A9D3D" w14:textId="2784FE4E" w:rsidR="00F3758D" w:rsidRPr="00D125E5" w:rsidRDefault="00FB374B" w:rsidP="005E6063">
            <w:pPr>
              <w:spacing w:line="360" w:lineRule="auto"/>
              <w:rPr>
                <w:rFonts w:ascii="Times New Roman" w:hAnsi="Times New Roman"/>
                <w:sz w:val="24"/>
                <w:szCs w:val="24"/>
              </w:rPr>
            </w:pPr>
            <w:r w:rsidRPr="00D125E5">
              <w:rPr>
                <w:rFonts w:ascii="Times New Roman" w:hAnsi="Times New Roman"/>
                <w:sz w:val="24"/>
                <w:szCs w:val="24"/>
              </w:rPr>
              <w:t>Общая сумма поступлений от текущих операций</w:t>
            </w:r>
          </w:p>
        </w:tc>
        <w:tc>
          <w:tcPr>
            <w:tcW w:w="3816" w:type="dxa"/>
          </w:tcPr>
          <w:p w14:paraId="540F195B" w14:textId="01EAF967" w:rsidR="00F3758D" w:rsidRPr="00D125E5" w:rsidRDefault="00B335A2" w:rsidP="005E6063">
            <w:pPr>
              <w:spacing w:line="360" w:lineRule="auto"/>
              <w:rPr>
                <w:rFonts w:ascii="Times New Roman" w:hAnsi="Times New Roman"/>
                <w:sz w:val="24"/>
                <w:szCs w:val="24"/>
              </w:rPr>
            </w:pPr>
            <w:r w:rsidRPr="00D125E5">
              <w:rPr>
                <w:rFonts w:ascii="Times New Roman" w:hAnsi="Times New Roman"/>
                <w:sz w:val="24"/>
                <w:szCs w:val="24"/>
              </w:rPr>
              <w:t>2 296 754 000 ₽</w:t>
            </w:r>
          </w:p>
        </w:tc>
      </w:tr>
    </w:tbl>
    <w:p w14:paraId="711FC232" w14:textId="1039D207" w:rsidR="002F31FA" w:rsidRPr="00A553CF" w:rsidRDefault="002F31FA" w:rsidP="00A553CF">
      <w:pPr>
        <w:pStyle w:val="a3"/>
        <w:spacing w:after="240" w:line="360" w:lineRule="auto"/>
        <w:ind w:left="709"/>
        <w:contextualSpacing w:val="0"/>
        <w:jc w:val="center"/>
        <w:rPr>
          <w:rFonts w:ascii="Times New Roman" w:hAnsi="Times New Roman"/>
          <w:spacing w:val="-4"/>
          <w:sz w:val="24"/>
          <w:szCs w:val="24"/>
        </w:rPr>
      </w:pPr>
      <w:r w:rsidRPr="002F31FA">
        <w:rPr>
          <w:rFonts w:ascii="Times New Roman" w:hAnsi="Times New Roman"/>
          <w:spacing w:val="-4"/>
          <w:sz w:val="24"/>
          <w:szCs w:val="24"/>
        </w:rPr>
        <w:t>Таблица 1 - Исходные данные (по ЕГРЮЛ, 2024 год)</w:t>
      </w:r>
    </w:p>
    <w:p w14:paraId="7156695F" w14:textId="0B6C9400" w:rsidR="00D125E5" w:rsidRPr="00A76A12" w:rsidRDefault="00D125E5" w:rsidP="002F31FA">
      <w:pPr>
        <w:pStyle w:val="a3"/>
        <w:numPr>
          <w:ilvl w:val="0"/>
          <w:numId w:val="21"/>
        </w:numPr>
        <w:spacing w:line="360" w:lineRule="auto"/>
        <w:ind w:left="0" w:firstLine="709"/>
        <w:contextualSpacing w:val="0"/>
        <w:jc w:val="both"/>
        <w:rPr>
          <w:rFonts w:ascii="Times New Roman" w:hAnsi="Times New Roman"/>
          <w:spacing w:val="-4"/>
          <w:sz w:val="24"/>
          <w:szCs w:val="24"/>
        </w:rPr>
      </w:pPr>
      <w:r w:rsidRPr="00A76A12">
        <w:rPr>
          <w:rFonts w:ascii="Times New Roman" w:hAnsi="Times New Roman"/>
          <w:spacing w:val="-4"/>
          <w:sz w:val="24"/>
          <w:szCs w:val="24"/>
        </w:rPr>
        <w:t>Рентабельность продаж (ROS)</w:t>
      </w:r>
      <w:r w:rsidR="00327972">
        <w:rPr>
          <w:rFonts w:ascii="Times New Roman" w:hAnsi="Times New Roman"/>
          <w:spacing w:val="-4"/>
          <w:sz w:val="24"/>
          <w:szCs w:val="24"/>
        </w:rPr>
        <w:t>.</w:t>
      </w:r>
    </w:p>
    <w:p w14:paraId="1B154372"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Формула: ROS = (Чистая прибыль / Выручка) * 100%  </w:t>
      </w:r>
    </w:p>
    <w:p w14:paraId="19C92F7A"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Расчёт: (32 755 000 / 1 889 512 000) * 100% = 1,73%  </w:t>
      </w:r>
    </w:p>
    <w:p w14:paraId="562F2499" w14:textId="7503020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Вывод</w:t>
      </w:r>
      <w:r w:rsidR="002A65A1" w:rsidRPr="00A76A12">
        <w:rPr>
          <w:rFonts w:ascii="Times New Roman" w:hAnsi="Times New Roman"/>
          <w:spacing w:val="-4"/>
          <w:sz w:val="24"/>
          <w:szCs w:val="24"/>
        </w:rPr>
        <w:t>: на</w:t>
      </w:r>
      <w:r w:rsidRPr="00A76A12">
        <w:rPr>
          <w:rFonts w:ascii="Times New Roman" w:hAnsi="Times New Roman"/>
          <w:spacing w:val="-4"/>
          <w:sz w:val="24"/>
          <w:szCs w:val="24"/>
        </w:rPr>
        <w:t xml:space="preserve"> каждый рубль выручки приходится 1,73 копейки чистой прибыли.</w:t>
      </w:r>
    </w:p>
    <w:p w14:paraId="1EF2253B" w14:textId="4A40EF2A" w:rsidR="00D125E5" w:rsidRPr="00A76A12" w:rsidRDefault="00D125E5">
      <w:pPr>
        <w:pStyle w:val="a3"/>
        <w:numPr>
          <w:ilvl w:val="0"/>
          <w:numId w:val="21"/>
        </w:numPr>
        <w:spacing w:line="360" w:lineRule="auto"/>
        <w:ind w:left="0" w:firstLine="709"/>
        <w:contextualSpacing w:val="0"/>
        <w:jc w:val="both"/>
        <w:rPr>
          <w:rFonts w:ascii="Times New Roman" w:hAnsi="Times New Roman"/>
          <w:spacing w:val="-4"/>
          <w:sz w:val="24"/>
          <w:szCs w:val="24"/>
        </w:rPr>
      </w:pPr>
      <w:r w:rsidRPr="00A76A12">
        <w:rPr>
          <w:rFonts w:ascii="Times New Roman" w:hAnsi="Times New Roman"/>
          <w:spacing w:val="-4"/>
          <w:sz w:val="24"/>
          <w:szCs w:val="24"/>
        </w:rPr>
        <w:t>Рентабельность продукции</w:t>
      </w:r>
      <w:r w:rsidR="00327972">
        <w:rPr>
          <w:rFonts w:ascii="Times New Roman" w:hAnsi="Times New Roman"/>
          <w:spacing w:val="-4"/>
          <w:sz w:val="24"/>
          <w:szCs w:val="24"/>
        </w:rPr>
        <w:t>.</w:t>
      </w:r>
    </w:p>
    <w:p w14:paraId="4A8B1097"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Формула: Рентабельность продукции = (Чистая прибыль / Себестоимость) * 100%  </w:t>
      </w:r>
    </w:p>
    <w:p w14:paraId="5408479F"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Расчёт: (32 755 000 / 1 512 317 000) * 100% = 2,17%  </w:t>
      </w:r>
    </w:p>
    <w:p w14:paraId="5CB085A3" w14:textId="6FD6793E" w:rsidR="00D125E5" w:rsidRPr="00A76A12" w:rsidRDefault="00D125E5" w:rsidP="00FB0968">
      <w:pPr>
        <w:spacing w:line="360" w:lineRule="auto"/>
        <w:ind w:firstLine="709"/>
        <w:jc w:val="both"/>
        <w:rPr>
          <w:rFonts w:ascii="Times New Roman" w:hAnsi="Times New Roman"/>
          <w:spacing w:val="-8"/>
          <w:sz w:val="24"/>
          <w:szCs w:val="24"/>
        </w:rPr>
      </w:pPr>
      <w:r w:rsidRPr="00A76A12">
        <w:rPr>
          <w:rFonts w:ascii="Times New Roman" w:hAnsi="Times New Roman"/>
          <w:spacing w:val="-8"/>
          <w:sz w:val="24"/>
          <w:szCs w:val="24"/>
        </w:rPr>
        <w:t>Вывод</w:t>
      </w:r>
      <w:r w:rsidR="002A65A1" w:rsidRPr="00A76A12">
        <w:rPr>
          <w:rFonts w:ascii="Times New Roman" w:hAnsi="Times New Roman"/>
          <w:spacing w:val="-8"/>
          <w:sz w:val="24"/>
          <w:szCs w:val="24"/>
        </w:rPr>
        <w:t>: на</w:t>
      </w:r>
      <w:r w:rsidRPr="00A76A12">
        <w:rPr>
          <w:rFonts w:ascii="Times New Roman" w:hAnsi="Times New Roman"/>
          <w:spacing w:val="-8"/>
          <w:sz w:val="24"/>
          <w:szCs w:val="24"/>
        </w:rPr>
        <w:t xml:space="preserve"> каждый рубль затрат на закупку товаров приходится 2,17 копейки чистой прибыли.</w:t>
      </w:r>
    </w:p>
    <w:p w14:paraId="562EE8C3" w14:textId="6E72EED2" w:rsidR="00D125E5" w:rsidRPr="00A76A12" w:rsidRDefault="00D125E5">
      <w:pPr>
        <w:pStyle w:val="a3"/>
        <w:numPr>
          <w:ilvl w:val="0"/>
          <w:numId w:val="21"/>
        </w:numPr>
        <w:spacing w:line="360" w:lineRule="auto"/>
        <w:ind w:left="0" w:firstLine="709"/>
        <w:contextualSpacing w:val="0"/>
        <w:jc w:val="both"/>
        <w:rPr>
          <w:rFonts w:ascii="Times New Roman" w:hAnsi="Times New Roman"/>
          <w:spacing w:val="-4"/>
          <w:sz w:val="24"/>
          <w:szCs w:val="24"/>
        </w:rPr>
      </w:pPr>
      <w:r w:rsidRPr="00A76A12">
        <w:rPr>
          <w:rFonts w:ascii="Times New Roman" w:hAnsi="Times New Roman"/>
          <w:spacing w:val="-4"/>
          <w:sz w:val="24"/>
          <w:szCs w:val="24"/>
        </w:rPr>
        <w:t>Валовая рентабельность (маржа)</w:t>
      </w:r>
      <w:r w:rsidR="00327972">
        <w:rPr>
          <w:rFonts w:ascii="Times New Roman" w:hAnsi="Times New Roman"/>
          <w:spacing w:val="-4"/>
          <w:sz w:val="24"/>
          <w:szCs w:val="24"/>
        </w:rPr>
        <w:t>.</w:t>
      </w:r>
    </w:p>
    <w:p w14:paraId="60A469F6"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Формула: Валовая рентабельность = (Валовая прибыль / Выручка) * 100%  </w:t>
      </w:r>
    </w:p>
    <w:p w14:paraId="1E81FC81"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Расчёт: (377 195 000 / 1 889 512 000) * 100% = 19,96%  </w:t>
      </w:r>
    </w:p>
    <w:p w14:paraId="7BC0972F"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Вывод: Компания имеет валовую маржу почти 20%, что соответствует нижней границе отраслевого уровня для розничной торговли алкоголем.</w:t>
      </w:r>
    </w:p>
    <w:p w14:paraId="6BE9F806" w14:textId="4BA0AF53" w:rsidR="00D125E5" w:rsidRPr="00A76A12" w:rsidRDefault="00D125E5">
      <w:pPr>
        <w:pStyle w:val="a3"/>
        <w:numPr>
          <w:ilvl w:val="0"/>
          <w:numId w:val="21"/>
        </w:numPr>
        <w:spacing w:line="360" w:lineRule="auto"/>
        <w:ind w:left="0" w:firstLine="709"/>
        <w:contextualSpacing w:val="0"/>
        <w:jc w:val="both"/>
        <w:rPr>
          <w:rFonts w:ascii="Times New Roman" w:hAnsi="Times New Roman"/>
          <w:spacing w:val="-4"/>
          <w:sz w:val="24"/>
          <w:szCs w:val="24"/>
        </w:rPr>
      </w:pPr>
      <w:r w:rsidRPr="00A76A12">
        <w:rPr>
          <w:rFonts w:ascii="Times New Roman" w:hAnsi="Times New Roman"/>
          <w:spacing w:val="-4"/>
          <w:sz w:val="24"/>
          <w:szCs w:val="24"/>
        </w:rPr>
        <w:t>Рентабельность собственного капитала (ROE)</w:t>
      </w:r>
      <w:r w:rsidR="00327972">
        <w:rPr>
          <w:rFonts w:ascii="Times New Roman" w:hAnsi="Times New Roman"/>
          <w:spacing w:val="-4"/>
          <w:sz w:val="24"/>
          <w:szCs w:val="24"/>
        </w:rPr>
        <w:t>.</w:t>
      </w:r>
    </w:p>
    <w:p w14:paraId="09DD0102"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Формула: ROE = (Чистая прибыль / Уставный капитал) * 100%  </w:t>
      </w:r>
    </w:p>
    <w:p w14:paraId="7E7C62E5" w14:textId="77777777" w:rsidR="00D125E5" w:rsidRPr="00A76A12" w:rsidRDefault="00D125E5" w:rsidP="00FB0968">
      <w:pPr>
        <w:spacing w:line="360" w:lineRule="auto"/>
        <w:ind w:firstLine="709"/>
        <w:jc w:val="both"/>
        <w:rPr>
          <w:rFonts w:ascii="Times New Roman" w:hAnsi="Times New Roman"/>
          <w:spacing w:val="-4"/>
          <w:sz w:val="24"/>
          <w:szCs w:val="24"/>
        </w:rPr>
      </w:pPr>
      <w:r w:rsidRPr="00A76A12">
        <w:rPr>
          <w:rFonts w:ascii="Times New Roman" w:hAnsi="Times New Roman"/>
          <w:spacing w:val="-4"/>
          <w:sz w:val="24"/>
          <w:szCs w:val="24"/>
        </w:rPr>
        <w:t xml:space="preserve">Расчёт: (32 755 000 / 25 000 000) * 100% = 131,02%  </w:t>
      </w:r>
    </w:p>
    <w:p w14:paraId="226D2A41" w14:textId="62084020" w:rsidR="00644938" w:rsidRPr="00644938" w:rsidRDefault="00A553CF" w:rsidP="0056783B">
      <w:pPr>
        <w:spacing w:line="360" w:lineRule="auto"/>
        <w:ind w:firstLine="708"/>
        <w:jc w:val="both"/>
        <w:rPr>
          <w:rFonts w:ascii="Times New Roman" w:hAnsi="Times New Roman"/>
          <w:sz w:val="24"/>
          <w:szCs w:val="24"/>
        </w:rPr>
      </w:pPr>
      <w:r w:rsidRPr="00A553CF">
        <w:rPr>
          <w:rFonts w:ascii="Times New Roman" w:hAnsi="Times New Roman"/>
          <w:spacing w:val="-4"/>
          <w:sz w:val="24"/>
          <w:szCs w:val="24"/>
        </w:rPr>
        <w:t>Анализ финансовых показателей АО «</w:t>
      </w:r>
      <w:proofErr w:type="spellStart"/>
      <w:r w:rsidRPr="00A553CF">
        <w:rPr>
          <w:rFonts w:ascii="Times New Roman" w:hAnsi="Times New Roman"/>
          <w:spacing w:val="-4"/>
          <w:sz w:val="24"/>
          <w:szCs w:val="24"/>
        </w:rPr>
        <w:t>Винлаб</w:t>
      </w:r>
      <w:proofErr w:type="spellEnd"/>
      <w:r w:rsidRPr="00A553CF">
        <w:rPr>
          <w:rFonts w:ascii="Times New Roman" w:hAnsi="Times New Roman"/>
          <w:spacing w:val="-4"/>
          <w:sz w:val="24"/>
          <w:szCs w:val="24"/>
        </w:rPr>
        <w:t xml:space="preserve"> Сахалин» за 2024 год показал высокую выручку — почти 1,89 млрд руб. и валовую прибыль 377,2 млн руб. (маржа 19,96%), что отражает эффективную закупочную политику и ценообразование в премиальном сегменте. Однако чистая рентабельность продаж составила всего 1,73% — ниже отраслевого уровня (5–10%) из-за высоких операционных расходов: дорогой логистики в удалённом регионе, аренды во Владивостоке и налоговой нагрузки (акцизы, НДС, маркировка, ЕГАИС). Несмотря на чистую прибыль в 32,8 млн руб., текущая модель ограничивает рост. Для повышения устойчивости необходимо оптимизировать издержки, развивать онлайн-продажи и делать акцент на высокомаржинальных товарах, чтобы вывести рентабельность на рыночный уровень.</w:t>
      </w:r>
    </w:p>
    <w:p w14:paraId="3F97ADD1" w14:textId="77777777" w:rsidR="00644938" w:rsidRPr="00644938" w:rsidRDefault="00644938" w:rsidP="00FB0968">
      <w:pPr>
        <w:spacing w:line="360" w:lineRule="auto"/>
        <w:ind w:firstLine="709"/>
        <w:jc w:val="both"/>
        <w:rPr>
          <w:rFonts w:ascii="Times New Roman" w:hAnsi="Times New Roman"/>
          <w:sz w:val="24"/>
          <w:szCs w:val="24"/>
        </w:rPr>
      </w:pPr>
    </w:p>
    <w:p w14:paraId="03EC0A71" w14:textId="77777777" w:rsidR="00644938" w:rsidRPr="00644938" w:rsidRDefault="00644938" w:rsidP="00FB0968">
      <w:pPr>
        <w:spacing w:line="360" w:lineRule="auto"/>
        <w:ind w:firstLine="709"/>
        <w:jc w:val="both"/>
        <w:rPr>
          <w:rFonts w:ascii="Times New Roman" w:hAnsi="Times New Roman"/>
          <w:sz w:val="24"/>
          <w:szCs w:val="24"/>
        </w:rPr>
      </w:pPr>
    </w:p>
    <w:p w14:paraId="459C8FE2" w14:textId="77777777" w:rsidR="00644938" w:rsidRPr="00644938" w:rsidRDefault="00644938" w:rsidP="00965137">
      <w:pPr>
        <w:spacing w:line="360" w:lineRule="auto"/>
        <w:jc w:val="both"/>
        <w:rPr>
          <w:rFonts w:ascii="Times New Roman" w:hAnsi="Times New Roman"/>
          <w:sz w:val="24"/>
          <w:szCs w:val="24"/>
        </w:rPr>
      </w:pPr>
    </w:p>
    <w:p w14:paraId="74B52EF8" w14:textId="3998FB5A" w:rsidR="00E45314" w:rsidRPr="00B224E9" w:rsidRDefault="00644938" w:rsidP="00A76A12">
      <w:pPr>
        <w:spacing w:after="240"/>
        <w:jc w:val="center"/>
        <w:outlineLvl w:val="0"/>
        <w:rPr>
          <w:rFonts w:cs="Arial"/>
          <w:sz w:val="28"/>
          <w:szCs w:val="28"/>
        </w:rPr>
      </w:pPr>
      <w:bookmarkStart w:id="10" w:name="_Toc212322397"/>
      <w:r w:rsidRPr="00B224E9">
        <w:rPr>
          <w:rFonts w:cs="Arial"/>
          <w:sz w:val="28"/>
          <w:szCs w:val="28"/>
        </w:rPr>
        <w:lastRenderedPageBreak/>
        <w:t>Заключение</w:t>
      </w:r>
      <w:bookmarkEnd w:id="10"/>
    </w:p>
    <w:p w14:paraId="25FE12C6" w14:textId="2CBE25C2" w:rsidR="00E45314" w:rsidRPr="00B224E9" w:rsidRDefault="00E45314" w:rsidP="00B224E9">
      <w:pPr>
        <w:spacing w:line="360" w:lineRule="auto"/>
        <w:ind w:firstLine="709"/>
        <w:jc w:val="both"/>
        <w:rPr>
          <w:rFonts w:ascii="Times New Roman" w:hAnsi="Times New Roman"/>
          <w:sz w:val="24"/>
          <w:szCs w:val="24"/>
        </w:rPr>
      </w:pPr>
      <w:r w:rsidRPr="00B224E9">
        <w:rPr>
          <w:rFonts w:ascii="Times New Roman" w:hAnsi="Times New Roman"/>
          <w:sz w:val="24"/>
          <w:szCs w:val="24"/>
        </w:rPr>
        <w:t>В</w:t>
      </w:r>
      <w:r w:rsidR="0056783B">
        <w:rPr>
          <w:rFonts w:ascii="Times New Roman" w:hAnsi="Times New Roman"/>
          <w:sz w:val="24"/>
          <w:szCs w:val="24"/>
        </w:rPr>
        <w:t xml:space="preserve"> рамках курсовой работы </w:t>
      </w:r>
      <w:r w:rsidRPr="00B224E9">
        <w:rPr>
          <w:rFonts w:ascii="Times New Roman" w:hAnsi="Times New Roman"/>
          <w:sz w:val="24"/>
          <w:szCs w:val="24"/>
        </w:rPr>
        <w:t>было проведено исследование деятельности АО «</w:t>
      </w:r>
      <w:proofErr w:type="spellStart"/>
      <w:r w:rsidRPr="00B224E9">
        <w:rPr>
          <w:rFonts w:ascii="Times New Roman" w:hAnsi="Times New Roman"/>
          <w:sz w:val="24"/>
          <w:szCs w:val="24"/>
        </w:rPr>
        <w:t>Винлаб</w:t>
      </w:r>
      <w:proofErr w:type="spellEnd"/>
      <w:r w:rsidRPr="00B224E9">
        <w:rPr>
          <w:rFonts w:ascii="Times New Roman" w:hAnsi="Times New Roman"/>
          <w:sz w:val="24"/>
          <w:szCs w:val="24"/>
        </w:rPr>
        <w:t xml:space="preserve"> Сахалин» — предприятия, специализирующегося на розничной торговле алкогольной продукцией в г. Владивостоке. Работа охватила как теоретические аспекты (нормативно-правовую базу, ГОСТы, технические регламенты и технические условия), так и практические процедуры: наружный осмотр тары и транспорта, фиксацию товаров и ведение документооборота, а также анализ влияния качества приёмки на рентабельность.</w:t>
      </w:r>
    </w:p>
    <w:p w14:paraId="29797AF5" w14:textId="15BB603E" w:rsidR="00B224E9" w:rsidRDefault="00B224E9" w:rsidP="00B224E9">
      <w:pPr>
        <w:spacing w:line="360" w:lineRule="auto"/>
        <w:ind w:firstLine="709"/>
        <w:jc w:val="both"/>
        <w:rPr>
          <w:rFonts w:ascii="Times New Roman" w:hAnsi="Times New Roman"/>
          <w:sz w:val="24"/>
          <w:szCs w:val="24"/>
        </w:rPr>
      </w:pPr>
      <w:r w:rsidRPr="00B224E9">
        <w:rPr>
          <w:rFonts w:ascii="Times New Roman" w:hAnsi="Times New Roman"/>
          <w:sz w:val="24"/>
          <w:szCs w:val="24"/>
        </w:rPr>
        <w:t>Все поставленные задачи выполнены: изучена нормативно-правовая база и документальное обеспечение, регулирующие приёмку товаров по качеству; рассмотрена роль ГОСТов, технических регламентов (включая ТР ЕАЭС 047/2018) и технических условий в оценке качества алкогольной продукции; проанализирована общая технология приёмки, включая этапы наружного осмотра тары и транспортного средства; описана система фиксации результатов приёмки и соответствующий документооборот; а также проведён расчёт рентабельности предприятия за 2024 год. На основе проведённого анализа предложены практические меры по улучшению работы: введение обязательной фотофиксации при составлении актов ТОРГ-2 для усиления доказательной базы, расширение использования систем электронного документооборота (ЭДО) и EDI-интеграции для повышения скорости и точности обмена данными, а также проведение регулярных тренингов для сотрудников склада и отдела качества по требованиям ТР ЕАЭС 047/2018 и работе с ЕГАИС.</w:t>
      </w:r>
    </w:p>
    <w:p w14:paraId="04842027" w14:textId="5067D90E" w:rsidR="00E45314" w:rsidRDefault="00E45314" w:rsidP="00B224E9">
      <w:pPr>
        <w:spacing w:line="360" w:lineRule="auto"/>
        <w:ind w:firstLine="709"/>
        <w:jc w:val="both"/>
        <w:rPr>
          <w:rFonts w:ascii="Times New Roman" w:hAnsi="Times New Roman"/>
          <w:sz w:val="24"/>
          <w:szCs w:val="24"/>
        </w:rPr>
      </w:pPr>
      <w:r w:rsidRPr="00E45314">
        <w:rPr>
          <w:rFonts w:ascii="Times New Roman" w:hAnsi="Times New Roman"/>
          <w:sz w:val="24"/>
          <w:szCs w:val="24"/>
        </w:rPr>
        <w:t>Таким образом, работа показывает, что в строго регулируемом секторе — таком как оборот алкогольной продукции — качественная приёмка товаров является не формальностью, а важным инструментом снижения рисков, повышения прозрачности и укрепления финансовой устойчивости. Предложенные решения могут быть полезны и другим предприятиям розничной торговли.</w:t>
      </w:r>
    </w:p>
    <w:p w14:paraId="28BEAC2B" w14:textId="77777777" w:rsidR="00E45314" w:rsidRDefault="00E45314" w:rsidP="00FB0968">
      <w:pPr>
        <w:spacing w:line="360" w:lineRule="auto"/>
        <w:ind w:firstLine="709"/>
        <w:jc w:val="both"/>
        <w:rPr>
          <w:rFonts w:ascii="Times New Roman" w:hAnsi="Times New Roman"/>
          <w:sz w:val="24"/>
          <w:szCs w:val="24"/>
        </w:rPr>
      </w:pPr>
    </w:p>
    <w:p w14:paraId="2E5DC300" w14:textId="1DD95B05" w:rsidR="00644938" w:rsidRDefault="00644938" w:rsidP="00FB0968">
      <w:pPr>
        <w:spacing w:line="360" w:lineRule="auto"/>
        <w:ind w:firstLine="709"/>
        <w:jc w:val="both"/>
        <w:rPr>
          <w:rFonts w:ascii="Times New Roman" w:hAnsi="Times New Roman"/>
          <w:sz w:val="24"/>
          <w:szCs w:val="24"/>
        </w:rPr>
      </w:pPr>
    </w:p>
    <w:p w14:paraId="6988705E" w14:textId="77777777" w:rsidR="00A76A12" w:rsidRDefault="00A76A12" w:rsidP="00FB0968">
      <w:pPr>
        <w:spacing w:line="360" w:lineRule="auto"/>
        <w:ind w:firstLine="709"/>
        <w:jc w:val="both"/>
        <w:rPr>
          <w:rFonts w:ascii="Times New Roman" w:hAnsi="Times New Roman"/>
          <w:sz w:val="24"/>
          <w:szCs w:val="24"/>
        </w:rPr>
      </w:pPr>
    </w:p>
    <w:p w14:paraId="1F7E2273" w14:textId="77777777" w:rsidR="00A76A12" w:rsidRDefault="00A76A12" w:rsidP="00FB0968">
      <w:pPr>
        <w:spacing w:line="360" w:lineRule="auto"/>
        <w:ind w:firstLine="709"/>
        <w:jc w:val="both"/>
        <w:rPr>
          <w:rFonts w:ascii="Times New Roman" w:hAnsi="Times New Roman"/>
          <w:sz w:val="24"/>
          <w:szCs w:val="24"/>
        </w:rPr>
      </w:pPr>
    </w:p>
    <w:p w14:paraId="20117CFA" w14:textId="77777777" w:rsidR="00F45257" w:rsidRDefault="00F45257" w:rsidP="00FB0968">
      <w:pPr>
        <w:spacing w:line="360" w:lineRule="auto"/>
        <w:ind w:firstLine="709"/>
        <w:jc w:val="both"/>
        <w:rPr>
          <w:rFonts w:ascii="Times New Roman" w:hAnsi="Times New Roman"/>
          <w:sz w:val="24"/>
          <w:szCs w:val="24"/>
        </w:rPr>
      </w:pPr>
    </w:p>
    <w:p w14:paraId="59F447D4" w14:textId="77777777" w:rsidR="00F45257" w:rsidRDefault="00F45257" w:rsidP="00FB0968">
      <w:pPr>
        <w:spacing w:line="360" w:lineRule="auto"/>
        <w:ind w:firstLine="709"/>
        <w:jc w:val="both"/>
        <w:rPr>
          <w:rFonts w:ascii="Times New Roman" w:hAnsi="Times New Roman"/>
          <w:sz w:val="24"/>
          <w:szCs w:val="24"/>
        </w:rPr>
      </w:pPr>
    </w:p>
    <w:p w14:paraId="62D6703D" w14:textId="77777777" w:rsidR="0019172B" w:rsidRDefault="0019172B" w:rsidP="00FB0968">
      <w:pPr>
        <w:spacing w:line="360" w:lineRule="auto"/>
        <w:ind w:firstLine="709"/>
        <w:jc w:val="both"/>
        <w:rPr>
          <w:rFonts w:ascii="Times New Roman" w:hAnsi="Times New Roman"/>
          <w:sz w:val="24"/>
          <w:szCs w:val="24"/>
        </w:rPr>
      </w:pPr>
    </w:p>
    <w:p w14:paraId="34E81857" w14:textId="77777777" w:rsidR="0019172B" w:rsidRDefault="0019172B" w:rsidP="00FB0968">
      <w:pPr>
        <w:spacing w:line="360" w:lineRule="auto"/>
        <w:ind w:firstLine="709"/>
        <w:jc w:val="both"/>
        <w:rPr>
          <w:rFonts w:ascii="Times New Roman" w:hAnsi="Times New Roman"/>
          <w:sz w:val="24"/>
          <w:szCs w:val="24"/>
        </w:rPr>
      </w:pPr>
    </w:p>
    <w:p w14:paraId="15474BD1" w14:textId="77777777" w:rsidR="0019172B" w:rsidRDefault="0019172B" w:rsidP="00FB0968">
      <w:pPr>
        <w:spacing w:line="360" w:lineRule="auto"/>
        <w:ind w:firstLine="709"/>
        <w:jc w:val="both"/>
        <w:rPr>
          <w:rFonts w:ascii="Times New Roman" w:hAnsi="Times New Roman"/>
          <w:sz w:val="24"/>
          <w:szCs w:val="24"/>
        </w:rPr>
      </w:pPr>
    </w:p>
    <w:p w14:paraId="0B747506" w14:textId="77777777" w:rsidR="00F45257" w:rsidRDefault="00F45257" w:rsidP="00FB0968">
      <w:pPr>
        <w:spacing w:line="360" w:lineRule="auto"/>
        <w:ind w:firstLine="709"/>
        <w:jc w:val="both"/>
        <w:rPr>
          <w:rFonts w:ascii="Times New Roman" w:hAnsi="Times New Roman"/>
          <w:sz w:val="24"/>
          <w:szCs w:val="24"/>
        </w:rPr>
      </w:pPr>
    </w:p>
    <w:p w14:paraId="64179F96" w14:textId="734DA8CF" w:rsidR="004C04F2" w:rsidRDefault="004C04F2" w:rsidP="00A76A12">
      <w:pPr>
        <w:spacing w:after="240"/>
        <w:jc w:val="center"/>
        <w:outlineLvl w:val="0"/>
        <w:rPr>
          <w:rFonts w:cs="Arial"/>
          <w:sz w:val="26"/>
          <w:szCs w:val="26"/>
        </w:rPr>
      </w:pPr>
      <w:bookmarkStart w:id="11" w:name="_Toc212322398"/>
      <w:r w:rsidRPr="004C04F2">
        <w:rPr>
          <w:rFonts w:cs="Arial"/>
          <w:sz w:val="26"/>
          <w:szCs w:val="26"/>
        </w:rPr>
        <w:lastRenderedPageBreak/>
        <w:t>Список использованных источников</w:t>
      </w:r>
      <w:bookmarkEnd w:id="11"/>
    </w:p>
    <w:p w14:paraId="0AC8200E" w14:textId="144090D7" w:rsidR="006A1601" w:rsidRPr="00A76A12" w:rsidRDefault="00A76A12" w:rsidP="00A76A12">
      <w:pPr>
        <w:tabs>
          <w:tab w:val="left" w:pos="2532"/>
        </w:tabs>
        <w:spacing w:line="360" w:lineRule="auto"/>
        <w:ind w:firstLine="709"/>
        <w:jc w:val="both"/>
        <w:rPr>
          <w:rFonts w:ascii="Times New Roman" w:hAnsi="Times New Roman"/>
          <w:sz w:val="24"/>
          <w:szCs w:val="24"/>
        </w:rPr>
      </w:pPr>
      <w:r>
        <w:rPr>
          <w:rFonts w:ascii="Times New Roman" w:hAnsi="Times New Roman"/>
          <w:sz w:val="24"/>
          <w:szCs w:val="24"/>
        </w:rPr>
        <w:t xml:space="preserve">1. </w:t>
      </w:r>
      <w:r w:rsidR="006A1601" w:rsidRPr="00A76A12">
        <w:rPr>
          <w:rFonts w:ascii="Times New Roman" w:hAnsi="Times New Roman"/>
          <w:sz w:val="24"/>
          <w:szCs w:val="24"/>
        </w:rPr>
        <w:t xml:space="preserve">Васильев, В. П.  Экономическая </w:t>
      </w:r>
      <w:proofErr w:type="gramStart"/>
      <w:r w:rsidR="006A1601" w:rsidRPr="00A76A12">
        <w:rPr>
          <w:rFonts w:ascii="Times New Roman" w:hAnsi="Times New Roman"/>
          <w:sz w:val="24"/>
          <w:szCs w:val="24"/>
        </w:rPr>
        <w:t>политика :</w:t>
      </w:r>
      <w:proofErr w:type="gramEnd"/>
      <w:r w:rsidR="006A1601" w:rsidRPr="00A76A12">
        <w:rPr>
          <w:rFonts w:ascii="Times New Roman" w:hAnsi="Times New Roman"/>
          <w:sz w:val="24"/>
          <w:szCs w:val="24"/>
        </w:rPr>
        <w:t xml:space="preserve"> учебник для вузов / В. П. Васильев, Ю. А. Холоденко. — 6-е изд., </w:t>
      </w:r>
      <w:proofErr w:type="spellStart"/>
      <w:r w:rsidR="006A1601" w:rsidRPr="00A76A12">
        <w:rPr>
          <w:rFonts w:ascii="Times New Roman" w:hAnsi="Times New Roman"/>
          <w:sz w:val="24"/>
          <w:szCs w:val="24"/>
        </w:rPr>
        <w:t>перераб</w:t>
      </w:r>
      <w:proofErr w:type="spellEnd"/>
      <w:r w:rsidR="006A1601" w:rsidRPr="00A76A12">
        <w:rPr>
          <w:rFonts w:ascii="Times New Roman" w:hAnsi="Times New Roman"/>
          <w:sz w:val="24"/>
          <w:szCs w:val="24"/>
        </w:rPr>
        <w:t xml:space="preserve">. и доп. — Москва : Издательство </w:t>
      </w:r>
      <w:proofErr w:type="spellStart"/>
      <w:r w:rsidR="006A1601" w:rsidRPr="00A76A12">
        <w:rPr>
          <w:rFonts w:ascii="Times New Roman" w:hAnsi="Times New Roman"/>
          <w:sz w:val="24"/>
          <w:szCs w:val="24"/>
        </w:rPr>
        <w:t>Юрайт</w:t>
      </w:r>
      <w:proofErr w:type="spellEnd"/>
      <w:r w:rsidR="006A1601" w:rsidRPr="00A76A12">
        <w:rPr>
          <w:rFonts w:ascii="Times New Roman" w:hAnsi="Times New Roman"/>
          <w:sz w:val="24"/>
          <w:szCs w:val="24"/>
        </w:rPr>
        <w:t xml:space="preserve">, 2026. — 159 с. — (Высшее образование). — ISBN 978-5-534-21241-9. — </w:t>
      </w:r>
      <w:proofErr w:type="gramStart"/>
      <w:r w:rsidR="006A1601" w:rsidRPr="00A76A12">
        <w:rPr>
          <w:rFonts w:ascii="Times New Roman" w:hAnsi="Times New Roman"/>
          <w:sz w:val="24"/>
          <w:szCs w:val="24"/>
        </w:rPr>
        <w:t>Текст :</w:t>
      </w:r>
      <w:proofErr w:type="gramEnd"/>
      <w:r w:rsidR="006A1601" w:rsidRPr="00A76A12">
        <w:rPr>
          <w:rFonts w:ascii="Times New Roman" w:hAnsi="Times New Roman"/>
          <w:sz w:val="24"/>
          <w:szCs w:val="24"/>
        </w:rPr>
        <w:t xml:space="preserve"> электронный // Образовательная платформа </w:t>
      </w:r>
      <w:proofErr w:type="spellStart"/>
      <w:r w:rsidR="006A1601" w:rsidRPr="00A76A12">
        <w:rPr>
          <w:rFonts w:ascii="Times New Roman" w:hAnsi="Times New Roman"/>
          <w:sz w:val="24"/>
          <w:szCs w:val="24"/>
        </w:rPr>
        <w:t>Юрайт</w:t>
      </w:r>
      <w:proofErr w:type="spellEnd"/>
      <w:r w:rsidR="006A1601" w:rsidRPr="00A76A12">
        <w:rPr>
          <w:rFonts w:ascii="Times New Roman" w:hAnsi="Times New Roman"/>
          <w:sz w:val="24"/>
          <w:szCs w:val="24"/>
        </w:rPr>
        <w:t xml:space="preserve"> [сайт]. — URL: https://urait.ru/bcode/581694 (дата обращения: </w:t>
      </w:r>
      <w:r w:rsidR="00BC0D32" w:rsidRPr="00A76A12">
        <w:rPr>
          <w:rFonts w:ascii="Times New Roman" w:hAnsi="Times New Roman"/>
          <w:sz w:val="24"/>
          <w:szCs w:val="24"/>
        </w:rPr>
        <w:t>14</w:t>
      </w:r>
      <w:r w:rsidR="006A1601" w:rsidRPr="00A76A12">
        <w:rPr>
          <w:rFonts w:ascii="Times New Roman" w:hAnsi="Times New Roman"/>
          <w:sz w:val="24"/>
          <w:szCs w:val="24"/>
        </w:rPr>
        <w:t>.</w:t>
      </w:r>
      <w:r w:rsidR="005B342C" w:rsidRPr="00A76A12">
        <w:rPr>
          <w:rFonts w:ascii="Times New Roman" w:hAnsi="Times New Roman"/>
          <w:sz w:val="24"/>
          <w:szCs w:val="24"/>
        </w:rPr>
        <w:t>10</w:t>
      </w:r>
      <w:r w:rsidR="006A1601" w:rsidRPr="00A76A12">
        <w:rPr>
          <w:rFonts w:ascii="Times New Roman" w:hAnsi="Times New Roman"/>
          <w:sz w:val="24"/>
          <w:szCs w:val="24"/>
        </w:rPr>
        <w:t>.2025).</w:t>
      </w:r>
    </w:p>
    <w:p w14:paraId="38D37EC1" w14:textId="22497C3B" w:rsidR="006A1601" w:rsidRPr="00A76A12" w:rsidRDefault="00A76A12" w:rsidP="00A76A12">
      <w:pPr>
        <w:tabs>
          <w:tab w:val="left" w:pos="2532"/>
        </w:tabs>
        <w:spacing w:line="360" w:lineRule="auto"/>
        <w:ind w:firstLine="709"/>
        <w:jc w:val="both"/>
        <w:rPr>
          <w:rFonts w:ascii="Times New Roman" w:hAnsi="Times New Roman"/>
          <w:sz w:val="24"/>
          <w:szCs w:val="24"/>
        </w:rPr>
      </w:pPr>
      <w:r>
        <w:rPr>
          <w:rFonts w:ascii="Times New Roman" w:hAnsi="Times New Roman"/>
          <w:sz w:val="24"/>
          <w:szCs w:val="24"/>
        </w:rPr>
        <w:t xml:space="preserve">2. </w:t>
      </w:r>
      <w:r w:rsidR="006A1601" w:rsidRPr="00A76A12">
        <w:rPr>
          <w:rFonts w:ascii="Times New Roman" w:hAnsi="Times New Roman"/>
          <w:sz w:val="24"/>
          <w:szCs w:val="24"/>
        </w:rPr>
        <w:t xml:space="preserve">Бариленко, В. И., Аналитическое обоснование конкурентоспособных бизнес-моделей : учебное пособие / В. И. Бариленко, В. В. Бердников, О. Ю. </w:t>
      </w:r>
      <w:proofErr w:type="spellStart"/>
      <w:r w:rsidR="006A1601" w:rsidRPr="00A76A12">
        <w:rPr>
          <w:rFonts w:ascii="Times New Roman" w:hAnsi="Times New Roman"/>
          <w:sz w:val="24"/>
          <w:szCs w:val="24"/>
        </w:rPr>
        <w:t>Гавель</w:t>
      </w:r>
      <w:proofErr w:type="spellEnd"/>
      <w:r w:rsidR="006A1601" w:rsidRPr="00A76A12">
        <w:rPr>
          <w:rFonts w:ascii="Times New Roman" w:hAnsi="Times New Roman"/>
          <w:sz w:val="24"/>
          <w:szCs w:val="24"/>
        </w:rPr>
        <w:t xml:space="preserve">, Ч. В. Керимова. — </w:t>
      </w:r>
      <w:proofErr w:type="gramStart"/>
      <w:r w:rsidR="006A1601" w:rsidRPr="00A76A12">
        <w:rPr>
          <w:rFonts w:ascii="Times New Roman" w:hAnsi="Times New Roman"/>
          <w:sz w:val="24"/>
          <w:szCs w:val="24"/>
        </w:rPr>
        <w:t>Москва :</w:t>
      </w:r>
      <w:proofErr w:type="gramEnd"/>
      <w:r w:rsidR="006A1601" w:rsidRPr="00A76A12">
        <w:rPr>
          <w:rFonts w:ascii="Times New Roman" w:hAnsi="Times New Roman"/>
          <w:sz w:val="24"/>
          <w:szCs w:val="24"/>
        </w:rPr>
        <w:t xml:space="preserve"> </w:t>
      </w:r>
      <w:proofErr w:type="spellStart"/>
      <w:r w:rsidR="006A1601" w:rsidRPr="00A76A12">
        <w:rPr>
          <w:rFonts w:ascii="Times New Roman" w:hAnsi="Times New Roman"/>
          <w:sz w:val="24"/>
          <w:szCs w:val="24"/>
        </w:rPr>
        <w:t>Русайнс</w:t>
      </w:r>
      <w:proofErr w:type="spellEnd"/>
      <w:r w:rsidR="006A1601" w:rsidRPr="00A76A12">
        <w:rPr>
          <w:rFonts w:ascii="Times New Roman" w:hAnsi="Times New Roman"/>
          <w:sz w:val="24"/>
          <w:szCs w:val="24"/>
        </w:rPr>
        <w:t xml:space="preserve">, 2026. — 308 с. — ISBN 978-5-466-09939-3. — URL: https://book.ru/book/959313 (дата обращения: </w:t>
      </w:r>
      <w:r w:rsidR="00BC0D32" w:rsidRPr="00A76A12">
        <w:rPr>
          <w:rFonts w:ascii="Times New Roman" w:hAnsi="Times New Roman"/>
          <w:sz w:val="24"/>
          <w:szCs w:val="24"/>
        </w:rPr>
        <w:t>16</w:t>
      </w:r>
      <w:r w:rsidR="006A1601" w:rsidRPr="00A76A12">
        <w:rPr>
          <w:rFonts w:ascii="Times New Roman" w:hAnsi="Times New Roman"/>
          <w:sz w:val="24"/>
          <w:szCs w:val="24"/>
        </w:rPr>
        <w:t>.</w:t>
      </w:r>
      <w:r w:rsidR="00BC0D32" w:rsidRPr="00A76A12">
        <w:rPr>
          <w:rFonts w:ascii="Times New Roman" w:hAnsi="Times New Roman"/>
          <w:sz w:val="24"/>
          <w:szCs w:val="24"/>
        </w:rPr>
        <w:t>10</w:t>
      </w:r>
      <w:r w:rsidR="006A1601" w:rsidRPr="00A76A12">
        <w:rPr>
          <w:rFonts w:ascii="Times New Roman" w:hAnsi="Times New Roman"/>
          <w:sz w:val="24"/>
          <w:szCs w:val="24"/>
        </w:rPr>
        <w:t xml:space="preserve">.2025). — </w:t>
      </w:r>
      <w:proofErr w:type="gramStart"/>
      <w:r w:rsidR="006A1601" w:rsidRPr="00A76A12">
        <w:rPr>
          <w:rFonts w:ascii="Times New Roman" w:hAnsi="Times New Roman"/>
          <w:sz w:val="24"/>
          <w:szCs w:val="24"/>
        </w:rPr>
        <w:t>Текст :</w:t>
      </w:r>
      <w:proofErr w:type="gramEnd"/>
      <w:r w:rsidR="006A1601" w:rsidRPr="00A76A12">
        <w:rPr>
          <w:rFonts w:ascii="Times New Roman" w:hAnsi="Times New Roman"/>
          <w:sz w:val="24"/>
          <w:szCs w:val="24"/>
        </w:rPr>
        <w:t xml:space="preserve"> электронный.</w:t>
      </w:r>
    </w:p>
    <w:p w14:paraId="24B27134" w14:textId="27A6E9B8" w:rsidR="006A1601" w:rsidRPr="00A76A12" w:rsidRDefault="00A76A12" w:rsidP="00A76A12">
      <w:pPr>
        <w:tabs>
          <w:tab w:val="left" w:pos="2532"/>
        </w:tabs>
        <w:spacing w:line="360" w:lineRule="auto"/>
        <w:ind w:firstLine="709"/>
        <w:jc w:val="both"/>
        <w:rPr>
          <w:rFonts w:ascii="Times New Roman" w:hAnsi="Times New Roman"/>
          <w:sz w:val="24"/>
          <w:szCs w:val="24"/>
        </w:rPr>
      </w:pPr>
      <w:r>
        <w:rPr>
          <w:rFonts w:ascii="Times New Roman" w:hAnsi="Times New Roman"/>
          <w:sz w:val="24"/>
          <w:szCs w:val="24"/>
        </w:rPr>
        <w:t xml:space="preserve">3. </w:t>
      </w:r>
      <w:r w:rsidR="006A1601" w:rsidRPr="00A76A12">
        <w:rPr>
          <w:rFonts w:ascii="Times New Roman" w:hAnsi="Times New Roman"/>
          <w:spacing w:val="4"/>
          <w:sz w:val="24"/>
          <w:szCs w:val="24"/>
        </w:rPr>
        <w:t xml:space="preserve">Данилова, Н. Л., Комплексный экономический анализ хозяйственной </w:t>
      </w:r>
      <w:proofErr w:type="gramStart"/>
      <w:r w:rsidR="006A1601" w:rsidRPr="00A76A12">
        <w:rPr>
          <w:rFonts w:ascii="Times New Roman" w:hAnsi="Times New Roman"/>
          <w:spacing w:val="4"/>
          <w:sz w:val="24"/>
          <w:szCs w:val="24"/>
        </w:rPr>
        <w:t>деятельности :</w:t>
      </w:r>
      <w:proofErr w:type="gramEnd"/>
      <w:r w:rsidR="006A1601" w:rsidRPr="00A76A12">
        <w:rPr>
          <w:rFonts w:ascii="Times New Roman" w:hAnsi="Times New Roman"/>
          <w:spacing w:val="4"/>
          <w:sz w:val="24"/>
          <w:szCs w:val="24"/>
        </w:rPr>
        <w:t xml:space="preserve"> учебное пособие / Н. Л. Данилова, Т. А. </w:t>
      </w:r>
      <w:proofErr w:type="spellStart"/>
      <w:r w:rsidR="006A1601" w:rsidRPr="00A76A12">
        <w:rPr>
          <w:rFonts w:ascii="Times New Roman" w:hAnsi="Times New Roman"/>
          <w:spacing w:val="4"/>
          <w:sz w:val="24"/>
          <w:szCs w:val="24"/>
        </w:rPr>
        <w:t>Леванова</w:t>
      </w:r>
      <w:proofErr w:type="spellEnd"/>
      <w:r w:rsidR="006A1601" w:rsidRPr="00A76A12">
        <w:rPr>
          <w:rFonts w:ascii="Times New Roman" w:hAnsi="Times New Roman"/>
          <w:spacing w:val="4"/>
          <w:sz w:val="24"/>
          <w:szCs w:val="24"/>
        </w:rPr>
        <w:t xml:space="preserve">. — </w:t>
      </w:r>
      <w:proofErr w:type="gramStart"/>
      <w:r w:rsidR="006A1601" w:rsidRPr="00A76A12">
        <w:rPr>
          <w:rFonts w:ascii="Times New Roman" w:hAnsi="Times New Roman"/>
          <w:spacing w:val="4"/>
          <w:sz w:val="24"/>
          <w:szCs w:val="24"/>
        </w:rPr>
        <w:t>Москва :</w:t>
      </w:r>
      <w:proofErr w:type="gramEnd"/>
      <w:r w:rsidR="006A1601" w:rsidRPr="00A76A12">
        <w:rPr>
          <w:rFonts w:ascii="Times New Roman" w:hAnsi="Times New Roman"/>
          <w:spacing w:val="4"/>
          <w:sz w:val="24"/>
          <w:szCs w:val="24"/>
        </w:rPr>
        <w:t xml:space="preserve"> </w:t>
      </w:r>
      <w:proofErr w:type="spellStart"/>
      <w:r w:rsidR="006A1601" w:rsidRPr="00A76A12">
        <w:rPr>
          <w:rFonts w:ascii="Times New Roman" w:hAnsi="Times New Roman"/>
          <w:spacing w:val="4"/>
          <w:sz w:val="24"/>
          <w:szCs w:val="24"/>
        </w:rPr>
        <w:t>Русайнс</w:t>
      </w:r>
      <w:proofErr w:type="spellEnd"/>
      <w:r w:rsidR="006A1601" w:rsidRPr="00A76A12">
        <w:rPr>
          <w:rFonts w:ascii="Times New Roman" w:hAnsi="Times New Roman"/>
          <w:spacing w:val="4"/>
          <w:sz w:val="24"/>
          <w:szCs w:val="24"/>
        </w:rPr>
        <w:t xml:space="preserve">, 2026. — 128 с. — ISBN 978-5-466-09773-3. — URL: https://book.ru/book/959476 (дата обращения: </w:t>
      </w:r>
      <w:r w:rsidR="00C77900" w:rsidRPr="00A76A12">
        <w:rPr>
          <w:rFonts w:ascii="Times New Roman" w:hAnsi="Times New Roman"/>
          <w:spacing w:val="4"/>
          <w:sz w:val="24"/>
          <w:szCs w:val="24"/>
        </w:rPr>
        <w:t>18</w:t>
      </w:r>
      <w:r w:rsidR="006A1601" w:rsidRPr="00A76A12">
        <w:rPr>
          <w:rFonts w:ascii="Times New Roman" w:hAnsi="Times New Roman"/>
          <w:spacing w:val="4"/>
          <w:sz w:val="24"/>
          <w:szCs w:val="24"/>
        </w:rPr>
        <w:t>.</w:t>
      </w:r>
      <w:r w:rsidR="00C77900" w:rsidRPr="00A76A12">
        <w:rPr>
          <w:rFonts w:ascii="Times New Roman" w:hAnsi="Times New Roman"/>
          <w:spacing w:val="4"/>
          <w:sz w:val="24"/>
          <w:szCs w:val="24"/>
        </w:rPr>
        <w:t>10</w:t>
      </w:r>
      <w:r w:rsidR="006A1601" w:rsidRPr="00A76A12">
        <w:rPr>
          <w:rFonts w:ascii="Times New Roman" w:hAnsi="Times New Roman"/>
          <w:spacing w:val="4"/>
          <w:sz w:val="24"/>
          <w:szCs w:val="24"/>
        </w:rPr>
        <w:t xml:space="preserve">.2025). — </w:t>
      </w:r>
      <w:proofErr w:type="gramStart"/>
      <w:r w:rsidR="006A1601" w:rsidRPr="00A76A12">
        <w:rPr>
          <w:rFonts w:ascii="Times New Roman" w:hAnsi="Times New Roman"/>
          <w:spacing w:val="4"/>
          <w:sz w:val="24"/>
          <w:szCs w:val="24"/>
        </w:rPr>
        <w:t>Текст :</w:t>
      </w:r>
      <w:proofErr w:type="gramEnd"/>
      <w:r w:rsidR="006A1601" w:rsidRPr="00A76A12">
        <w:rPr>
          <w:rFonts w:ascii="Times New Roman" w:hAnsi="Times New Roman"/>
          <w:spacing w:val="4"/>
          <w:sz w:val="24"/>
          <w:szCs w:val="24"/>
        </w:rPr>
        <w:t xml:space="preserve"> электронный.</w:t>
      </w:r>
    </w:p>
    <w:p w14:paraId="07CDE407" w14:textId="6960F2A0" w:rsidR="0031437D" w:rsidRPr="00A76A12" w:rsidRDefault="00A76A12" w:rsidP="00A76A12">
      <w:pPr>
        <w:tabs>
          <w:tab w:val="left" w:pos="2532"/>
        </w:tabs>
        <w:spacing w:line="360" w:lineRule="auto"/>
        <w:ind w:firstLine="709"/>
        <w:jc w:val="both"/>
        <w:rPr>
          <w:rFonts w:ascii="Times New Roman" w:hAnsi="Times New Roman"/>
          <w:sz w:val="24"/>
          <w:szCs w:val="24"/>
        </w:rPr>
      </w:pPr>
      <w:r>
        <w:rPr>
          <w:rFonts w:ascii="Times New Roman" w:hAnsi="Times New Roman"/>
          <w:sz w:val="24"/>
          <w:szCs w:val="24"/>
        </w:rPr>
        <w:t xml:space="preserve">4. </w:t>
      </w:r>
      <w:r w:rsidR="006A1601" w:rsidRPr="00A76A12">
        <w:rPr>
          <w:rFonts w:ascii="Times New Roman" w:hAnsi="Times New Roman"/>
          <w:sz w:val="24"/>
          <w:szCs w:val="24"/>
        </w:rPr>
        <w:t xml:space="preserve">Попова, Е. В., Менеджмент: бизнес-процессы в </w:t>
      </w:r>
      <w:proofErr w:type="gramStart"/>
      <w:r w:rsidR="006A1601" w:rsidRPr="00A76A12">
        <w:rPr>
          <w:rFonts w:ascii="Times New Roman" w:hAnsi="Times New Roman"/>
          <w:sz w:val="24"/>
          <w:szCs w:val="24"/>
        </w:rPr>
        <w:t>организации :</w:t>
      </w:r>
      <w:proofErr w:type="gramEnd"/>
      <w:r w:rsidR="006A1601" w:rsidRPr="00A76A12">
        <w:rPr>
          <w:rFonts w:ascii="Times New Roman" w:hAnsi="Times New Roman"/>
          <w:sz w:val="24"/>
          <w:szCs w:val="24"/>
        </w:rPr>
        <w:t xml:space="preserve"> учебное пособие / Е. В. Попова, А. В. Курамшина. — </w:t>
      </w:r>
      <w:proofErr w:type="gramStart"/>
      <w:r w:rsidR="006A1601" w:rsidRPr="00A76A12">
        <w:rPr>
          <w:rFonts w:ascii="Times New Roman" w:hAnsi="Times New Roman"/>
          <w:sz w:val="24"/>
          <w:szCs w:val="24"/>
        </w:rPr>
        <w:t>Москва :</w:t>
      </w:r>
      <w:proofErr w:type="gramEnd"/>
      <w:r w:rsidR="006A1601" w:rsidRPr="00A76A12">
        <w:rPr>
          <w:rFonts w:ascii="Times New Roman" w:hAnsi="Times New Roman"/>
          <w:sz w:val="24"/>
          <w:szCs w:val="24"/>
        </w:rPr>
        <w:t xml:space="preserve"> </w:t>
      </w:r>
      <w:proofErr w:type="spellStart"/>
      <w:r w:rsidR="006A1601" w:rsidRPr="00A76A12">
        <w:rPr>
          <w:rFonts w:ascii="Times New Roman" w:hAnsi="Times New Roman"/>
          <w:sz w:val="24"/>
          <w:szCs w:val="24"/>
        </w:rPr>
        <w:t>Русайнс</w:t>
      </w:r>
      <w:proofErr w:type="spellEnd"/>
      <w:r w:rsidR="006A1601" w:rsidRPr="00A76A12">
        <w:rPr>
          <w:rFonts w:ascii="Times New Roman" w:hAnsi="Times New Roman"/>
          <w:sz w:val="24"/>
          <w:szCs w:val="24"/>
        </w:rPr>
        <w:t xml:space="preserve">, 2026. — 133 с. — ISBN 978-5-466-09615-6. — URL: https://book.ru/book/958730 (дата обращения: </w:t>
      </w:r>
      <w:r w:rsidR="00C77900" w:rsidRPr="00A76A12">
        <w:rPr>
          <w:rFonts w:ascii="Times New Roman" w:hAnsi="Times New Roman"/>
          <w:sz w:val="24"/>
          <w:szCs w:val="24"/>
        </w:rPr>
        <w:t>18</w:t>
      </w:r>
      <w:r w:rsidR="006A1601" w:rsidRPr="00A76A12">
        <w:rPr>
          <w:rFonts w:ascii="Times New Roman" w:hAnsi="Times New Roman"/>
          <w:sz w:val="24"/>
          <w:szCs w:val="24"/>
        </w:rPr>
        <w:t>.</w:t>
      </w:r>
      <w:r w:rsidR="00C77900" w:rsidRPr="00A76A12">
        <w:rPr>
          <w:rFonts w:ascii="Times New Roman" w:hAnsi="Times New Roman"/>
          <w:sz w:val="24"/>
          <w:szCs w:val="24"/>
        </w:rPr>
        <w:t>10</w:t>
      </w:r>
      <w:r w:rsidR="006A1601" w:rsidRPr="00A76A12">
        <w:rPr>
          <w:rFonts w:ascii="Times New Roman" w:hAnsi="Times New Roman"/>
          <w:sz w:val="24"/>
          <w:szCs w:val="24"/>
        </w:rPr>
        <w:t xml:space="preserve">.2025). — </w:t>
      </w:r>
      <w:proofErr w:type="gramStart"/>
      <w:r w:rsidR="006A1601" w:rsidRPr="00A76A12">
        <w:rPr>
          <w:rFonts w:ascii="Times New Roman" w:hAnsi="Times New Roman"/>
          <w:sz w:val="24"/>
          <w:szCs w:val="24"/>
        </w:rPr>
        <w:t>Текст :</w:t>
      </w:r>
      <w:proofErr w:type="gramEnd"/>
      <w:r w:rsidR="006A1601" w:rsidRPr="00A76A12">
        <w:rPr>
          <w:rFonts w:ascii="Times New Roman" w:hAnsi="Times New Roman"/>
          <w:sz w:val="24"/>
          <w:szCs w:val="24"/>
        </w:rPr>
        <w:t xml:space="preserve"> электронный</w:t>
      </w:r>
      <w:r w:rsidR="00D5608B" w:rsidRPr="00A76A12">
        <w:rPr>
          <w:rFonts w:ascii="Times New Roman" w:hAnsi="Times New Roman"/>
          <w:sz w:val="24"/>
          <w:szCs w:val="24"/>
        </w:rPr>
        <w:t>.</w:t>
      </w:r>
    </w:p>
    <w:p w14:paraId="777921B8" w14:textId="78E5CD89" w:rsidR="00076EA7" w:rsidRPr="00A76A12" w:rsidRDefault="00A76A12" w:rsidP="00A76A12">
      <w:pPr>
        <w:tabs>
          <w:tab w:val="left" w:pos="2532"/>
        </w:tabs>
        <w:spacing w:line="360" w:lineRule="auto"/>
        <w:ind w:firstLine="709"/>
        <w:jc w:val="both"/>
        <w:rPr>
          <w:rFonts w:ascii="Times New Roman" w:hAnsi="Times New Roman"/>
          <w:sz w:val="24"/>
          <w:szCs w:val="24"/>
        </w:rPr>
      </w:pPr>
      <w:r>
        <w:rPr>
          <w:rFonts w:ascii="Times New Roman" w:hAnsi="Times New Roman"/>
          <w:sz w:val="24"/>
          <w:szCs w:val="24"/>
        </w:rPr>
        <w:t xml:space="preserve">5. </w:t>
      </w:r>
      <w:r w:rsidR="00076EA7" w:rsidRPr="00A76A12">
        <w:rPr>
          <w:rFonts w:ascii="Times New Roman" w:hAnsi="Times New Roman"/>
          <w:sz w:val="24"/>
          <w:szCs w:val="24"/>
        </w:rPr>
        <w:t>Федеральный закон от 05.04.2013 № 44-ФЗ «О контрактной системе в сфере закупок товаров, работ, услуг для обеспечения государственных и муниципальных нужд» (с изменениями и дополнениями).</w:t>
      </w:r>
      <w:r w:rsidR="00965137">
        <w:rPr>
          <w:rFonts w:ascii="Times New Roman" w:hAnsi="Times New Roman"/>
          <w:sz w:val="24"/>
          <w:szCs w:val="24"/>
        </w:rPr>
        <w:t xml:space="preserve"> </w:t>
      </w:r>
      <w:r w:rsidR="00965137" w:rsidRPr="00A76A12">
        <w:rPr>
          <w:rFonts w:ascii="Times New Roman" w:hAnsi="Times New Roman"/>
          <w:sz w:val="24"/>
          <w:szCs w:val="24"/>
        </w:rPr>
        <w:t>—</w:t>
      </w:r>
      <w:r w:rsidR="00076EA7" w:rsidRPr="00A76A12">
        <w:rPr>
          <w:rFonts w:ascii="Times New Roman" w:hAnsi="Times New Roman"/>
          <w:sz w:val="24"/>
          <w:szCs w:val="24"/>
        </w:rPr>
        <w:t xml:space="preserve"> (дата обращения: </w:t>
      </w:r>
      <w:r w:rsidR="002D3C16" w:rsidRPr="00A76A12">
        <w:rPr>
          <w:rFonts w:ascii="Times New Roman" w:hAnsi="Times New Roman"/>
          <w:sz w:val="24"/>
          <w:szCs w:val="24"/>
        </w:rPr>
        <w:t>20</w:t>
      </w:r>
      <w:r w:rsidR="00076EA7" w:rsidRPr="00A76A12">
        <w:rPr>
          <w:rFonts w:ascii="Times New Roman" w:hAnsi="Times New Roman"/>
          <w:sz w:val="24"/>
          <w:szCs w:val="24"/>
        </w:rPr>
        <w:t xml:space="preserve">.10.2025). — </w:t>
      </w:r>
      <w:proofErr w:type="gramStart"/>
      <w:r w:rsidR="00076EA7" w:rsidRPr="00A76A12">
        <w:rPr>
          <w:rFonts w:ascii="Times New Roman" w:hAnsi="Times New Roman"/>
          <w:sz w:val="24"/>
          <w:szCs w:val="24"/>
        </w:rPr>
        <w:t>Текст :</w:t>
      </w:r>
      <w:proofErr w:type="gramEnd"/>
      <w:r w:rsidR="00076EA7" w:rsidRPr="00A76A12">
        <w:rPr>
          <w:rFonts w:ascii="Times New Roman" w:hAnsi="Times New Roman"/>
          <w:sz w:val="24"/>
          <w:szCs w:val="24"/>
        </w:rPr>
        <w:t xml:space="preserve"> электронный.</w:t>
      </w:r>
    </w:p>
    <w:p w14:paraId="0391D8DF" w14:textId="767F15A7" w:rsidR="00076EA7" w:rsidRPr="00A76A12" w:rsidRDefault="00A76A12" w:rsidP="00A76A12">
      <w:pPr>
        <w:tabs>
          <w:tab w:val="left" w:pos="2532"/>
        </w:tabs>
        <w:spacing w:line="360" w:lineRule="auto"/>
        <w:ind w:firstLine="709"/>
        <w:jc w:val="both"/>
        <w:rPr>
          <w:rFonts w:ascii="Times New Roman" w:hAnsi="Times New Roman"/>
          <w:sz w:val="24"/>
          <w:szCs w:val="24"/>
        </w:rPr>
      </w:pPr>
      <w:r>
        <w:rPr>
          <w:rFonts w:ascii="Times New Roman" w:hAnsi="Times New Roman"/>
          <w:sz w:val="24"/>
          <w:szCs w:val="24"/>
        </w:rPr>
        <w:t xml:space="preserve">6. </w:t>
      </w:r>
      <w:r w:rsidR="00FB370F" w:rsidRPr="00A76A12">
        <w:rPr>
          <w:rFonts w:ascii="Times New Roman" w:hAnsi="Times New Roman"/>
          <w:sz w:val="24"/>
          <w:szCs w:val="24"/>
        </w:rPr>
        <w:t>Федеральный закон от 22.11.1995 №171-ФЗ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w:t>
      </w:r>
      <w:r w:rsidR="003359A0" w:rsidRPr="00A76A12">
        <w:rPr>
          <w:rFonts w:ascii="Times New Roman" w:hAnsi="Times New Roman"/>
          <w:sz w:val="24"/>
          <w:szCs w:val="24"/>
        </w:rPr>
        <w:t xml:space="preserve"> (ред. от 31.07.2025).</w:t>
      </w:r>
      <w:r w:rsidR="00965137">
        <w:rPr>
          <w:rFonts w:ascii="Times New Roman" w:hAnsi="Times New Roman"/>
          <w:sz w:val="24"/>
          <w:szCs w:val="24"/>
        </w:rPr>
        <w:t xml:space="preserve"> </w:t>
      </w:r>
      <w:bookmarkStart w:id="12" w:name="_Hlk212322278"/>
      <w:r w:rsidR="00965137" w:rsidRPr="00A76A12">
        <w:rPr>
          <w:rFonts w:ascii="Times New Roman" w:hAnsi="Times New Roman"/>
          <w:sz w:val="24"/>
          <w:szCs w:val="24"/>
        </w:rPr>
        <w:t>—</w:t>
      </w:r>
      <w:r w:rsidR="002D3C16" w:rsidRPr="002D3C16">
        <w:t xml:space="preserve"> </w:t>
      </w:r>
      <w:r w:rsidR="002D3C16" w:rsidRPr="00A76A12">
        <w:rPr>
          <w:rFonts w:ascii="Times New Roman" w:hAnsi="Times New Roman"/>
          <w:sz w:val="24"/>
          <w:szCs w:val="24"/>
        </w:rPr>
        <w:t xml:space="preserve">(дата обращения: 20.10.2025). — </w:t>
      </w:r>
      <w:proofErr w:type="gramStart"/>
      <w:r w:rsidR="002D3C16" w:rsidRPr="00A76A12">
        <w:rPr>
          <w:rFonts w:ascii="Times New Roman" w:hAnsi="Times New Roman"/>
          <w:sz w:val="24"/>
          <w:szCs w:val="24"/>
        </w:rPr>
        <w:t>Текст :</w:t>
      </w:r>
      <w:proofErr w:type="gramEnd"/>
      <w:r w:rsidR="002D3C16" w:rsidRPr="00A76A12">
        <w:rPr>
          <w:rFonts w:ascii="Times New Roman" w:hAnsi="Times New Roman"/>
          <w:sz w:val="24"/>
          <w:szCs w:val="24"/>
        </w:rPr>
        <w:t xml:space="preserve"> электронный.</w:t>
      </w:r>
      <w:bookmarkEnd w:id="12"/>
    </w:p>
    <w:p w14:paraId="723F4440" w14:textId="255E79FF" w:rsidR="00341CE5" w:rsidRPr="00A76A12" w:rsidRDefault="00A76A12" w:rsidP="00A76A12">
      <w:pPr>
        <w:tabs>
          <w:tab w:val="left" w:pos="2532"/>
        </w:tabs>
        <w:spacing w:line="360" w:lineRule="auto"/>
        <w:ind w:firstLine="709"/>
        <w:jc w:val="both"/>
        <w:rPr>
          <w:rFonts w:ascii="Times New Roman" w:hAnsi="Times New Roman"/>
          <w:sz w:val="24"/>
          <w:szCs w:val="24"/>
        </w:rPr>
      </w:pPr>
      <w:r>
        <w:rPr>
          <w:rFonts w:ascii="Times New Roman" w:hAnsi="Times New Roman"/>
          <w:sz w:val="24"/>
          <w:szCs w:val="24"/>
        </w:rPr>
        <w:t xml:space="preserve">7. </w:t>
      </w:r>
      <w:r w:rsidR="00D81EE3" w:rsidRPr="00A76A12">
        <w:rPr>
          <w:rFonts w:ascii="Times New Roman" w:hAnsi="Times New Roman"/>
          <w:spacing w:val="4"/>
          <w:sz w:val="24"/>
          <w:szCs w:val="24"/>
        </w:rPr>
        <w:t>Федеральный закон от 2 января 2000 г. N 29-ФЗ "О качестве и безопасности пищевых продуктов" (с изменениями и дополнениями)</w:t>
      </w:r>
      <w:r w:rsidR="002D3C16" w:rsidRPr="00A76A12">
        <w:rPr>
          <w:rFonts w:ascii="Times New Roman" w:hAnsi="Times New Roman"/>
          <w:spacing w:val="4"/>
          <w:sz w:val="24"/>
          <w:szCs w:val="24"/>
        </w:rPr>
        <w:t>.</w:t>
      </w:r>
      <w:r w:rsidR="00965137">
        <w:rPr>
          <w:rFonts w:ascii="Times New Roman" w:hAnsi="Times New Roman"/>
          <w:spacing w:val="4"/>
          <w:sz w:val="24"/>
          <w:szCs w:val="24"/>
        </w:rPr>
        <w:t xml:space="preserve"> </w:t>
      </w:r>
      <w:r w:rsidR="00965137" w:rsidRPr="00A76A12">
        <w:rPr>
          <w:rFonts w:ascii="Times New Roman" w:hAnsi="Times New Roman"/>
          <w:sz w:val="24"/>
          <w:szCs w:val="24"/>
        </w:rPr>
        <w:t>—</w:t>
      </w:r>
      <w:r w:rsidR="002D3C16" w:rsidRPr="00A76A12">
        <w:rPr>
          <w:rFonts w:ascii="Times New Roman" w:hAnsi="Times New Roman"/>
          <w:spacing w:val="4"/>
          <w:sz w:val="24"/>
          <w:szCs w:val="24"/>
        </w:rPr>
        <w:t xml:space="preserve"> (дата обращения: 20.10.2025). — </w:t>
      </w:r>
      <w:proofErr w:type="gramStart"/>
      <w:r w:rsidR="002D3C16" w:rsidRPr="00A76A12">
        <w:rPr>
          <w:rFonts w:ascii="Times New Roman" w:hAnsi="Times New Roman"/>
          <w:spacing w:val="4"/>
          <w:sz w:val="24"/>
          <w:szCs w:val="24"/>
        </w:rPr>
        <w:t>Текст :</w:t>
      </w:r>
      <w:proofErr w:type="gramEnd"/>
      <w:r w:rsidR="002D3C16" w:rsidRPr="00A76A12">
        <w:rPr>
          <w:rFonts w:ascii="Times New Roman" w:hAnsi="Times New Roman"/>
          <w:spacing w:val="4"/>
          <w:sz w:val="24"/>
          <w:szCs w:val="24"/>
        </w:rPr>
        <w:t xml:space="preserve"> электронный.</w:t>
      </w:r>
    </w:p>
    <w:p w14:paraId="4F05ABAC" w14:textId="101399D2" w:rsidR="00116486" w:rsidRPr="00A76A12" w:rsidRDefault="00A76A12" w:rsidP="00A76A12">
      <w:pPr>
        <w:tabs>
          <w:tab w:val="left" w:pos="2532"/>
        </w:tabs>
        <w:spacing w:line="360" w:lineRule="auto"/>
        <w:ind w:firstLine="709"/>
        <w:jc w:val="both"/>
        <w:rPr>
          <w:rFonts w:ascii="Times New Roman" w:hAnsi="Times New Roman"/>
          <w:sz w:val="24"/>
          <w:szCs w:val="24"/>
        </w:rPr>
      </w:pPr>
      <w:r w:rsidRPr="00965137">
        <w:rPr>
          <w:rFonts w:ascii="Times New Roman" w:hAnsi="Times New Roman"/>
          <w:sz w:val="24"/>
          <w:szCs w:val="24"/>
        </w:rPr>
        <w:t xml:space="preserve">8. </w:t>
      </w:r>
      <w:r w:rsidR="00341CE5" w:rsidRPr="00965137">
        <w:rPr>
          <w:rFonts w:ascii="Times New Roman" w:hAnsi="Times New Roman"/>
          <w:sz w:val="24"/>
          <w:szCs w:val="24"/>
        </w:rPr>
        <w:t>Официальный сайт Единой информационной системы в сфере закупок (</w:t>
      </w:r>
      <w:hyperlink r:id="rId8" w:history="1">
        <w:r w:rsidR="00965137" w:rsidRPr="00965137">
          <w:rPr>
            <w:rStyle w:val="aa"/>
            <w:rFonts w:ascii="Times New Roman" w:hAnsi="Times New Roman"/>
            <w:color w:val="auto"/>
            <w:sz w:val="24"/>
            <w:szCs w:val="24"/>
            <w:u w:val="none"/>
          </w:rPr>
          <w:t>https://zakupki.gov.ru</w:t>
        </w:r>
      </w:hyperlink>
      <w:r w:rsidR="00341CE5" w:rsidRPr="00965137">
        <w:rPr>
          <w:rFonts w:ascii="Times New Roman" w:hAnsi="Times New Roman"/>
          <w:sz w:val="24"/>
          <w:szCs w:val="24"/>
        </w:rPr>
        <w:t>).</w:t>
      </w:r>
      <w:r w:rsidR="00965137" w:rsidRPr="00965137">
        <w:rPr>
          <w:rFonts w:ascii="Times New Roman" w:hAnsi="Times New Roman"/>
          <w:sz w:val="24"/>
          <w:szCs w:val="24"/>
        </w:rPr>
        <w:t xml:space="preserve"> </w:t>
      </w:r>
      <w:r w:rsidR="00965137" w:rsidRPr="00A76A12">
        <w:rPr>
          <w:rFonts w:ascii="Times New Roman" w:hAnsi="Times New Roman"/>
          <w:sz w:val="24"/>
          <w:szCs w:val="24"/>
        </w:rPr>
        <w:t>—</w:t>
      </w:r>
      <w:r w:rsidR="00341CE5" w:rsidRPr="00A76A12">
        <w:rPr>
          <w:rFonts w:ascii="Times New Roman" w:hAnsi="Times New Roman"/>
          <w:sz w:val="24"/>
          <w:szCs w:val="24"/>
        </w:rPr>
        <w:t xml:space="preserve"> (дата обращения: 21.10.2025). — </w:t>
      </w:r>
      <w:proofErr w:type="gramStart"/>
      <w:r w:rsidR="00341CE5" w:rsidRPr="00A76A12">
        <w:rPr>
          <w:rFonts w:ascii="Times New Roman" w:hAnsi="Times New Roman"/>
          <w:sz w:val="24"/>
          <w:szCs w:val="24"/>
        </w:rPr>
        <w:t>Текст :</w:t>
      </w:r>
      <w:proofErr w:type="gramEnd"/>
      <w:r w:rsidR="00341CE5" w:rsidRPr="00A76A12">
        <w:rPr>
          <w:rFonts w:ascii="Times New Roman" w:hAnsi="Times New Roman"/>
          <w:sz w:val="24"/>
          <w:szCs w:val="24"/>
        </w:rPr>
        <w:t xml:space="preserve"> электронный.</w:t>
      </w:r>
    </w:p>
    <w:p w14:paraId="2E203E95" w14:textId="5E31E87C" w:rsidR="004C04F2" w:rsidRPr="004C04F2" w:rsidRDefault="004C04F2" w:rsidP="00FB0968">
      <w:pPr>
        <w:tabs>
          <w:tab w:val="left" w:pos="2532"/>
        </w:tabs>
        <w:spacing w:line="360" w:lineRule="auto"/>
        <w:ind w:firstLine="709"/>
        <w:jc w:val="both"/>
        <w:rPr>
          <w:rFonts w:cs="Arial"/>
          <w:sz w:val="26"/>
          <w:szCs w:val="26"/>
        </w:rPr>
      </w:pPr>
    </w:p>
    <w:sectPr w:rsidR="004C04F2" w:rsidRPr="004C04F2" w:rsidSect="00FB0968">
      <w:headerReference w:type="default" r:id="rId9"/>
      <w:pgSz w:w="11906" w:h="16838"/>
      <w:pgMar w:top="1134" w:right="567" w:bottom="1134" w:left="1701" w:header="708" w:footer="708" w:gutter="0"/>
      <w:pgNumType w:start="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1D326" w14:textId="77777777" w:rsidR="00410035" w:rsidRDefault="00410035" w:rsidP="00FB0968">
      <w:r>
        <w:separator/>
      </w:r>
    </w:p>
  </w:endnote>
  <w:endnote w:type="continuationSeparator" w:id="0">
    <w:p w14:paraId="67DB775D" w14:textId="77777777" w:rsidR="00410035" w:rsidRDefault="00410035" w:rsidP="00FB0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C8BBA" w14:textId="77777777" w:rsidR="00410035" w:rsidRDefault="00410035" w:rsidP="00FB0968">
      <w:r>
        <w:separator/>
      </w:r>
    </w:p>
  </w:footnote>
  <w:footnote w:type="continuationSeparator" w:id="0">
    <w:p w14:paraId="05222C22" w14:textId="77777777" w:rsidR="00410035" w:rsidRDefault="00410035" w:rsidP="00FB09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292474"/>
      <w:docPartObj>
        <w:docPartGallery w:val="Page Numbers (Top of Page)"/>
        <w:docPartUnique/>
      </w:docPartObj>
    </w:sdtPr>
    <w:sdtEndPr/>
    <w:sdtContent>
      <w:p w14:paraId="01C7CC01" w14:textId="5AD13606" w:rsidR="00FB0968" w:rsidRDefault="00FB0968">
        <w:pPr>
          <w:pStyle w:val="a5"/>
          <w:jc w:val="right"/>
        </w:pPr>
        <w:r>
          <w:fldChar w:fldCharType="begin"/>
        </w:r>
        <w:r>
          <w:instrText>PAGE   \* MERGEFORMAT</w:instrText>
        </w:r>
        <w:r>
          <w:fldChar w:fldCharType="separate"/>
        </w:r>
        <w:r w:rsidR="0056783B">
          <w:rPr>
            <w:noProof/>
          </w:rPr>
          <w:t>22</w:t>
        </w:r>
        <w:r>
          <w:fldChar w:fldCharType="end"/>
        </w:r>
      </w:p>
    </w:sdtContent>
  </w:sdt>
  <w:p w14:paraId="47BC32CF" w14:textId="77777777" w:rsidR="00FB0968" w:rsidRDefault="00FB0968">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B7BDC"/>
    <w:multiLevelType w:val="hybridMultilevel"/>
    <w:tmpl w:val="FCC0149C"/>
    <w:lvl w:ilvl="0" w:tplc="041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E743D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BB1FA9"/>
    <w:multiLevelType w:val="hybridMultilevel"/>
    <w:tmpl w:val="7D5A67B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A8C1830"/>
    <w:multiLevelType w:val="hybridMultilevel"/>
    <w:tmpl w:val="74068AF6"/>
    <w:lvl w:ilvl="0" w:tplc="041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CA10029"/>
    <w:multiLevelType w:val="hybridMultilevel"/>
    <w:tmpl w:val="100A9952"/>
    <w:lvl w:ilvl="0" w:tplc="B4408A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DAA4348"/>
    <w:multiLevelType w:val="hybridMultilevel"/>
    <w:tmpl w:val="1C067776"/>
    <w:lvl w:ilvl="0" w:tplc="04190011">
      <w:start w:val="1"/>
      <w:numFmt w:val="decimal"/>
      <w:lvlText w:val="%1)"/>
      <w:lvlJc w:val="left"/>
      <w:pPr>
        <w:ind w:left="720" w:hanging="360"/>
      </w:pPr>
    </w:lvl>
    <w:lvl w:ilvl="1" w:tplc="55DC6E22">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DB44B46"/>
    <w:multiLevelType w:val="hybridMultilevel"/>
    <w:tmpl w:val="0484822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2AC6579"/>
    <w:multiLevelType w:val="hybridMultilevel"/>
    <w:tmpl w:val="1D6AC68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1106A8B"/>
    <w:multiLevelType w:val="hybridMultilevel"/>
    <w:tmpl w:val="E36A01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6CA1FC7"/>
    <w:multiLevelType w:val="hybridMultilevel"/>
    <w:tmpl w:val="973A2EB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78F1F24"/>
    <w:multiLevelType w:val="multilevel"/>
    <w:tmpl w:val="BCD007E4"/>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8165EA7"/>
    <w:multiLevelType w:val="hybridMultilevel"/>
    <w:tmpl w:val="F2B46FD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92F1206"/>
    <w:multiLevelType w:val="hybridMultilevel"/>
    <w:tmpl w:val="5176707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EB2663B"/>
    <w:multiLevelType w:val="hybridMultilevel"/>
    <w:tmpl w:val="7F0EB98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6ED4872"/>
    <w:multiLevelType w:val="hybridMultilevel"/>
    <w:tmpl w:val="855A3434"/>
    <w:lvl w:ilvl="0" w:tplc="ED80F834">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A4B733E"/>
    <w:multiLevelType w:val="hybridMultilevel"/>
    <w:tmpl w:val="D1761C8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4F500524"/>
    <w:multiLevelType w:val="hybridMultilevel"/>
    <w:tmpl w:val="BAF610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44C2C13"/>
    <w:multiLevelType w:val="hybridMultilevel"/>
    <w:tmpl w:val="E99A3D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FD25293"/>
    <w:multiLevelType w:val="hybridMultilevel"/>
    <w:tmpl w:val="0E72961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BD75749"/>
    <w:multiLevelType w:val="hybridMultilevel"/>
    <w:tmpl w:val="AFEEBF3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EDE7E99"/>
    <w:multiLevelType w:val="hybridMultilevel"/>
    <w:tmpl w:val="A49EE7D8"/>
    <w:lvl w:ilvl="0" w:tplc="B4408A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FF67515"/>
    <w:multiLevelType w:val="hybridMultilevel"/>
    <w:tmpl w:val="ECE80E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636430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AD63648"/>
    <w:multiLevelType w:val="hybridMultilevel"/>
    <w:tmpl w:val="28FA5C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618414426">
    <w:abstractNumId w:val="17"/>
  </w:num>
  <w:num w:numId="2" w16cid:durableId="1661691650">
    <w:abstractNumId w:val="21"/>
  </w:num>
  <w:num w:numId="3" w16cid:durableId="1307273997">
    <w:abstractNumId w:val="16"/>
  </w:num>
  <w:num w:numId="4" w16cid:durableId="1087725934">
    <w:abstractNumId w:val="14"/>
  </w:num>
  <w:num w:numId="5" w16cid:durableId="1179127387">
    <w:abstractNumId w:val="22"/>
  </w:num>
  <w:num w:numId="6" w16cid:durableId="1263302835">
    <w:abstractNumId w:val="1"/>
  </w:num>
  <w:num w:numId="7" w16cid:durableId="348064772">
    <w:abstractNumId w:val="10"/>
  </w:num>
  <w:num w:numId="8" w16cid:durableId="1027217644">
    <w:abstractNumId w:val="23"/>
  </w:num>
  <w:num w:numId="9" w16cid:durableId="475875513">
    <w:abstractNumId w:val="6"/>
  </w:num>
  <w:num w:numId="10" w16cid:durableId="470900678">
    <w:abstractNumId w:val="13"/>
  </w:num>
  <w:num w:numId="11" w16cid:durableId="7292755">
    <w:abstractNumId w:val="9"/>
  </w:num>
  <w:num w:numId="12" w16cid:durableId="86121179">
    <w:abstractNumId w:val="2"/>
  </w:num>
  <w:num w:numId="13" w16cid:durableId="2087460557">
    <w:abstractNumId w:val="19"/>
  </w:num>
  <w:num w:numId="14" w16cid:durableId="1001853260">
    <w:abstractNumId w:val="7"/>
  </w:num>
  <w:num w:numId="15" w16cid:durableId="769472827">
    <w:abstractNumId w:val="4"/>
  </w:num>
  <w:num w:numId="16" w16cid:durableId="1050767127">
    <w:abstractNumId w:val="11"/>
  </w:num>
  <w:num w:numId="17" w16cid:durableId="262808656">
    <w:abstractNumId w:val="0"/>
  </w:num>
  <w:num w:numId="18" w16cid:durableId="875199701">
    <w:abstractNumId w:val="3"/>
  </w:num>
  <w:num w:numId="19" w16cid:durableId="1503739375">
    <w:abstractNumId w:val="5"/>
  </w:num>
  <w:num w:numId="20" w16cid:durableId="2021468584">
    <w:abstractNumId w:val="12"/>
  </w:num>
  <w:num w:numId="21" w16cid:durableId="1683775301">
    <w:abstractNumId w:val="20"/>
  </w:num>
  <w:num w:numId="22" w16cid:durableId="178391448">
    <w:abstractNumId w:val="18"/>
  </w:num>
  <w:num w:numId="23" w16cid:durableId="819030971">
    <w:abstractNumId w:val="8"/>
  </w:num>
  <w:num w:numId="24" w16cid:durableId="1041515826">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760B"/>
    <w:rsid w:val="00002097"/>
    <w:rsid w:val="00040FDC"/>
    <w:rsid w:val="000607FD"/>
    <w:rsid w:val="00073171"/>
    <w:rsid w:val="00076EA7"/>
    <w:rsid w:val="00080693"/>
    <w:rsid w:val="00093293"/>
    <w:rsid w:val="000A1008"/>
    <w:rsid w:val="000B180E"/>
    <w:rsid w:val="000C073B"/>
    <w:rsid w:val="000F19AC"/>
    <w:rsid w:val="00116486"/>
    <w:rsid w:val="00145C3B"/>
    <w:rsid w:val="001610E7"/>
    <w:rsid w:val="00162666"/>
    <w:rsid w:val="0019172B"/>
    <w:rsid w:val="00197557"/>
    <w:rsid w:val="001A4839"/>
    <w:rsid w:val="001C32C3"/>
    <w:rsid w:val="001D1DEC"/>
    <w:rsid w:val="001F40E7"/>
    <w:rsid w:val="002465C4"/>
    <w:rsid w:val="002632F6"/>
    <w:rsid w:val="00263E37"/>
    <w:rsid w:val="00263E7E"/>
    <w:rsid w:val="00264EE4"/>
    <w:rsid w:val="00266991"/>
    <w:rsid w:val="00281620"/>
    <w:rsid w:val="00281FE7"/>
    <w:rsid w:val="00285355"/>
    <w:rsid w:val="00293CBF"/>
    <w:rsid w:val="002A65A1"/>
    <w:rsid w:val="002C2038"/>
    <w:rsid w:val="002C425C"/>
    <w:rsid w:val="002D3C16"/>
    <w:rsid w:val="002D5B26"/>
    <w:rsid w:val="002E1160"/>
    <w:rsid w:val="002F31FA"/>
    <w:rsid w:val="002F3D40"/>
    <w:rsid w:val="002F5E78"/>
    <w:rsid w:val="00303FB4"/>
    <w:rsid w:val="0031437D"/>
    <w:rsid w:val="00326E08"/>
    <w:rsid w:val="00327972"/>
    <w:rsid w:val="003359A0"/>
    <w:rsid w:val="00340CDA"/>
    <w:rsid w:val="00341CE5"/>
    <w:rsid w:val="0035301E"/>
    <w:rsid w:val="00372C81"/>
    <w:rsid w:val="003915CB"/>
    <w:rsid w:val="003A23E0"/>
    <w:rsid w:val="003D1791"/>
    <w:rsid w:val="003E4DAA"/>
    <w:rsid w:val="003F7D41"/>
    <w:rsid w:val="00410035"/>
    <w:rsid w:val="00411EBF"/>
    <w:rsid w:val="00417941"/>
    <w:rsid w:val="00424C29"/>
    <w:rsid w:val="00457E01"/>
    <w:rsid w:val="004702EC"/>
    <w:rsid w:val="004A72DB"/>
    <w:rsid w:val="004C04F2"/>
    <w:rsid w:val="004C09E8"/>
    <w:rsid w:val="004C29B4"/>
    <w:rsid w:val="004D1667"/>
    <w:rsid w:val="004E2118"/>
    <w:rsid w:val="004E3B3B"/>
    <w:rsid w:val="004E5F74"/>
    <w:rsid w:val="00514CB5"/>
    <w:rsid w:val="0051764A"/>
    <w:rsid w:val="005278AE"/>
    <w:rsid w:val="00532305"/>
    <w:rsid w:val="005350C2"/>
    <w:rsid w:val="0056783B"/>
    <w:rsid w:val="0059089F"/>
    <w:rsid w:val="00596517"/>
    <w:rsid w:val="005B342C"/>
    <w:rsid w:val="005C36E7"/>
    <w:rsid w:val="005E0252"/>
    <w:rsid w:val="005E6063"/>
    <w:rsid w:val="005F0DBE"/>
    <w:rsid w:val="0063716B"/>
    <w:rsid w:val="006424E9"/>
    <w:rsid w:val="00644403"/>
    <w:rsid w:val="00644938"/>
    <w:rsid w:val="00655364"/>
    <w:rsid w:val="00657AF1"/>
    <w:rsid w:val="00660D8C"/>
    <w:rsid w:val="00663C80"/>
    <w:rsid w:val="00671BCC"/>
    <w:rsid w:val="006734EF"/>
    <w:rsid w:val="006A1601"/>
    <w:rsid w:val="006A1DD6"/>
    <w:rsid w:val="006A2974"/>
    <w:rsid w:val="006A480E"/>
    <w:rsid w:val="006C1671"/>
    <w:rsid w:val="006C5EE8"/>
    <w:rsid w:val="006D5ECA"/>
    <w:rsid w:val="006E389C"/>
    <w:rsid w:val="00730543"/>
    <w:rsid w:val="0073427F"/>
    <w:rsid w:val="00736C34"/>
    <w:rsid w:val="00762C76"/>
    <w:rsid w:val="007655B5"/>
    <w:rsid w:val="007859CA"/>
    <w:rsid w:val="007A760B"/>
    <w:rsid w:val="007B4051"/>
    <w:rsid w:val="007B77ED"/>
    <w:rsid w:val="007D5D47"/>
    <w:rsid w:val="00811A55"/>
    <w:rsid w:val="008141F3"/>
    <w:rsid w:val="00816417"/>
    <w:rsid w:val="00817AA2"/>
    <w:rsid w:val="00823F59"/>
    <w:rsid w:val="008321B9"/>
    <w:rsid w:val="008350FC"/>
    <w:rsid w:val="00841CC0"/>
    <w:rsid w:val="00842C7C"/>
    <w:rsid w:val="00844DC0"/>
    <w:rsid w:val="00862C0C"/>
    <w:rsid w:val="00884890"/>
    <w:rsid w:val="0089417A"/>
    <w:rsid w:val="00894781"/>
    <w:rsid w:val="00897BFE"/>
    <w:rsid w:val="008A3BAA"/>
    <w:rsid w:val="008B2EB5"/>
    <w:rsid w:val="008B7902"/>
    <w:rsid w:val="008C3FDF"/>
    <w:rsid w:val="008D0499"/>
    <w:rsid w:val="008D0736"/>
    <w:rsid w:val="00924AC5"/>
    <w:rsid w:val="00935F90"/>
    <w:rsid w:val="0095024E"/>
    <w:rsid w:val="00965137"/>
    <w:rsid w:val="00967993"/>
    <w:rsid w:val="0097108D"/>
    <w:rsid w:val="00974086"/>
    <w:rsid w:val="009854C0"/>
    <w:rsid w:val="009A3D73"/>
    <w:rsid w:val="009B6DEE"/>
    <w:rsid w:val="009B79C5"/>
    <w:rsid w:val="009C7404"/>
    <w:rsid w:val="009D33A9"/>
    <w:rsid w:val="009E0EFE"/>
    <w:rsid w:val="009E5B4E"/>
    <w:rsid w:val="00A02AE1"/>
    <w:rsid w:val="00A5341D"/>
    <w:rsid w:val="00A53E24"/>
    <w:rsid w:val="00A54989"/>
    <w:rsid w:val="00A553CF"/>
    <w:rsid w:val="00A565AD"/>
    <w:rsid w:val="00A57687"/>
    <w:rsid w:val="00A646DC"/>
    <w:rsid w:val="00A723F8"/>
    <w:rsid w:val="00A76A12"/>
    <w:rsid w:val="00A94947"/>
    <w:rsid w:val="00AA2CF1"/>
    <w:rsid w:val="00AA4564"/>
    <w:rsid w:val="00AB0A50"/>
    <w:rsid w:val="00AB12DA"/>
    <w:rsid w:val="00AC3FC2"/>
    <w:rsid w:val="00AD3BAF"/>
    <w:rsid w:val="00AD4F67"/>
    <w:rsid w:val="00AD671E"/>
    <w:rsid w:val="00AF74BC"/>
    <w:rsid w:val="00B01EFE"/>
    <w:rsid w:val="00B224E9"/>
    <w:rsid w:val="00B260E6"/>
    <w:rsid w:val="00B335A2"/>
    <w:rsid w:val="00B4377F"/>
    <w:rsid w:val="00B71E04"/>
    <w:rsid w:val="00B82A04"/>
    <w:rsid w:val="00B84FB6"/>
    <w:rsid w:val="00B96C99"/>
    <w:rsid w:val="00BA74C6"/>
    <w:rsid w:val="00BB62C3"/>
    <w:rsid w:val="00BC0D32"/>
    <w:rsid w:val="00BE1AC8"/>
    <w:rsid w:val="00BE2957"/>
    <w:rsid w:val="00BF0106"/>
    <w:rsid w:val="00BF1451"/>
    <w:rsid w:val="00BF2EFC"/>
    <w:rsid w:val="00BF2F8E"/>
    <w:rsid w:val="00BF31A4"/>
    <w:rsid w:val="00C15F34"/>
    <w:rsid w:val="00C34558"/>
    <w:rsid w:val="00C35503"/>
    <w:rsid w:val="00C62CAA"/>
    <w:rsid w:val="00C77338"/>
    <w:rsid w:val="00C77900"/>
    <w:rsid w:val="00C81D2A"/>
    <w:rsid w:val="00C936BA"/>
    <w:rsid w:val="00CC40D1"/>
    <w:rsid w:val="00CD378E"/>
    <w:rsid w:val="00CD488D"/>
    <w:rsid w:val="00CF2D67"/>
    <w:rsid w:val="00D00C69"/>
    <w:rsid w:val="00D07778"/>
    <w:rsid w:val="00D125E5"/>
    <w:rsid w:val="00D17C2A"/>
    <w:rsid w:val="00D26777"/>
    <w:rsid w:val="00D33250"/>
    <w:rsid w:val="00D37166"/>
    <w:rsid w:val="00D513F7"/>
    <w:rsid w:val="00D5608B"/>
    <w:rsid w:val="00D808C0"/>
    <w:rsid w:val="00D81EE3"/>
    <w:rsid w:val="00D84B66"/>
    <w:rsid w:val="00DD4957"/>
    <w:rsid w:val="00DE324E"/>
    <w:rsid w:val="00DE3E97"/>
    <w:rsid w:val="00E4367F"/>
    <w:rsid w:val="00E45314"/>
    <w:rsid w:val="00E52E46"/>
    <w:rsid w:val="00E7139D"/>
    <w:rsid w:val="00E75779"/>
    <w:rsid w:val="00E8396B"/>
    <w:rsid w:val="00E96978"/>
    <w:rsid w:val="00EA3AAD"/>
    <w:rsid w:val="00EA6AA9"/>
    <w:rsid w:val="00EC09F1"/>
    <w:rsid w:val="00EE2677"/>
    <w:rsid w:val="00EE5FC1"/>
    <w:rsid w:val="00EE7037"/>
    <w:rsid w:val="00EF6B1A"/>
    <w:rsid w:val="00F008AF"/>
    <w:rsid w:val="00F05695"/>
    <w:rsid w:val="00F10B98"/>
    <w:rsid w:val="00F21A0F"/>
    <w:rsid w:val="00F30D8D"/>
    <w:rsid w:val="00F33A1C"/>
    <w:rsid w:val="00F34E3E"/>
    <w:rsid w:val="00F35713"/>
    <w:rsid w:val="00F37526"/>
    <w:rsid w:val="00F3758D"/>
    <w:rsid w:val="00F427E5"/>
    <w:rsid w:val="00F45257"/>
    <w:rsid w:val="00F45C32"/>
    <w:rsid w:val="00F54E79"/>
    <w:rsid w:val="00F57D1A"/>
    <w:rsid w:val="00F621F0"/>
    <w:rsid w:val="00F633C8"/>
    <w:rsid w:val="00F7299C"/>
    <w:rsid w:val="00F75958"/>
    <w:rsid w:val="00F87770"/>
    <w:rsid w:val="00F95084"/>
    <w:rsid w:val="00FB0968"/>
    <w:rsid w:val="00FB1C16"/>
    <w:rsid w:val="00FB370F"/>
    <w:rsid w:val="00FB374B"/>
    <w:rsid w:val="00FB54EE"/>
    <w:rsid w:val="00FD6CDD"/>
    <w:rsid w:val="00FD710D"/>
    <w:rsid w:val="00FE26FF"/>
    <w:rsid w:val="00FE486A"/>
    <w:rsid w:val="00FF06E5"/>
  </w:rsids>
  <m:mathPr>
    <m:mathFont m:val="Cambria Math"/>
    <m:brkBin m:val="before"/>
    <m:brkBinSub m:val="--"/>
    <m:smallFrac m:val="0"/>
    <m:dispDef/>
    <m:lMargin m:val="0"/>
    <m:rMargin m:val="0"/>
    <m:defJc m:val="centerGroup"/>
    <m:wrapIndent m:val="1440"/>
    <m:intLim m:val="subSup"/>
    <m:naryLim m:val="undOvr"/>
  </m:mathPr>
  <w:themeFontLang w:val="ru-R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77160"/>
  <w15:docId w15:val="{D84D4669-A314-4FDD-A82C-71B04A20E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3D73"/>
    <w:pPr>
      <w:spacing w:after="0" w:line="240" w:lineRule="auto"/>
    </w:pPr>
    <w:rPr>
      <w:rFonts w:ascii="Arial" w:eastAsia="Times New Roman" w:hAnsi="Arial" w:cs="Times New Roman"/>
      <w:sz w:val="20"/>
      <w:szCs w:val="20"/>
      <w:lang w:eastAsia="ru-RU"/>
    </w:rPr>
  </w:style>
  <w:style w:type="paragraph" w:styleId="1">
    <w:name w:val="heading 1"/>
    <w:basedOn w:val="a"/>
    <w:next w:val="a"/>
    <w:link w:val="10"/>
    <w:uiPriority w:val="9"/>
    <w:qFormat/>
    <w:rsid w:val="00FB0968"/>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81FE7"/>
    <w:pPr>
      <w:ind w:left="720"/>
      <w:contextualSpacing/>
    </w:pPr>
  </w:style>
  <w:style w:type="table" w:styleId="a4">
    <w:name w:val="Table Grid"/>
    <w:basedOn w:val="a1"/>
    <w:uiPriority w:val="39"/>
    <w:rsid w:val="00F375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FB0968"/>
    <w:pPr>
      <w:tabs>
        <w:tab w:val="center" w:pos="4677"/>
        <w:tab w:val="right" w:pos="9355"/>
      </w:tabs>
    </w:pPr>
  </w:style>
  <w:style w:type="character" w:customStyle="1" w:styleId="a6">
    <w:name w:val="Верхний колонтитул Знак"/>
    <w:basedOn w:val="a0"/>
    <w:link w:val="a5"/>
    <w:uiPriority w:val="99"/>
    <w:rsid w:val="00FB0968"/>
    <w:rPr>
      <w:rFonts w:ascii="Arial" w:eastAsia="Times New Roman" w:hAnsi="Arial" w:cs="Times New Roman"/>
      <w:sz w:val="20"/>
      <w:szCs w:val="20"/>
      <w:lang w:eastAsia="ru-RU"/>
    </w:rPr>
  </w:style>
  <w:style w:type="paragraph" w:styleId="a7">
    <w:name w:val="footer"/>
    <w:basedOn w:val="a"/>
    <w:link w:val="a8"/>
    <w:uiPriority w:val="99"/>
    <w:unhideWhenUsed/>
    <w:rsid w:val="00FB0968"/>
    <w:pPr>
      <w:tabs>
        <w:tab w:val="center" w:pos="4677"/>
        <w:tab w:val="right" w:pos="9355"/>
      </w:tabs>
    </w:pPr>
  </w:style>
  <w:style w:type="character" w:customStyle="1" w:styleId="a8">
    <w:name w:val="Нижний колонтитул Знак"/>
    <w:basedOn w:val="a0"/>
    <w:link w:val="a7"/>
    <w:uiPriority w:val="99"/>
    <w:rsid w:val="00FB0968"/>
    <w:rPr>
      <w:rFonts w:ascii="Arial" w:eastAsia="Times New Roman" w:hAnsi="Arial" w:cs="Times New Roman"/>
      <w:sz w:val="20"/>
      <w:szCs w:val="20"/>
      <w:lang w:eastAsia="ru-RU"/>
    </w:rPr>
  </w:style>
  <w:style w:type="character" w:customStyle="1" w:styleId="10">
    <w:name w:val="Заголовок 1 Знак"/>
    <w:basedOn w:val="a0"/>
    <w:link w:val="1"/>
    <w:uiPriority w:val="9"/>
    <w:rsid w:val="00FB0968"/>
    <w:rPr>
      <w:rFonts w:asciiTheme="majorHAnsi" w:eastAsiaTheme="majorEastAsia" w:hAnsiTheme="majorHAnsi" w:cstheme="majorBidi"/>
      <w:color w:val="2E74B5" w:themeColor="accent1" w:themeShade="BF"/>
      <w:sz w:val="32"/>
      <w:szCs w:val="32"/>
      <w:lang w:eastAsia="ru-RU"/>
    </w:rPr>
  </w:style>
  <w:style w:type="paragraph" w:styleId="a9">
    <w:name w:val="TOC Heading"/>
    <w:basedOn w:val="1"/>
    <w:next w:val="a"/>
    <w:uiPriority w:val="39"/>
    <w:unhideWhenUsed/>
    <w:qFormat/>
    <w:rsid w:val="00FB0968"/>
    <w:pPr>
      <w:spacing w:line="259" w:lineRule="auto"/>
      <w:outlineLvl w:val="9"/>
    </w:pPr>
  </w:style>
  <w:style w:type="paragraph" w:styleId="11">
    <w:name w:val="toc 1"/>
    <w:basedOn w:val="a"/>
    <w:next w:val="a"/>
    <w:autoRedefine/>
    <w:uiPriority w:val="39"/>
    <w:unhideWhenUsed/>
    <w:rsid w:val="00FB0968"/>
    <w:pPr>
      <w:spacing w:after="100"/>
    </w:pPr>
  </w:style>
  <w:style w:type="character" w:styleId="aa">
    <w:name w:val="Hyperlink"/>
    <w:basedOn w:val="a0"/>
    <w:uiPriority w:val="99"/>
    <w:unhideWhenUsed/>
    <w:rsid w:val="00FB0968"/>
    <w:rPr>
      <w:color w:val="0563C1" w:themeColor="hyperlink"/>
      <w:u w:val="single"/>
    </w:rPr>
  </w:style>
  <w:style w:type="paragraph" w:styleId="2">
    <w:name w:val="toc 2"/>
    <w:basedOn w:val="a"/>
    <w:next w:val="a"/>
    <w:autoRedefine/>
    <w:uiPriority w:val="39"/>
    <w:unhideWhenUsed/>
    <w:rsid w:val="00A76A12"/>
    <w:pPr>
      <w:spacing w:after="100"/>
      <w:ind w:left="200"/>
    </w:pPr>
  </w:style>
  <w:style w:type="character" w:customStyle="1" w:styleId="12">
    <w:name w:val="Неразрешенное упоминание1"/>
    <w:basedOn w:val="a0"/>
    <w:uiPriority w:val="99"/>
    <w:semiHidden/>
    <w:unhideWhenUsed/>
    <w:rsid w:val="00965137"/>
    <w:rPr>
      <w:color w:val="605E5C"/>
      <w:shd w:val="clear" w:color="auto" w:fill="E1DFDD"/>
    </w:rPr>
  </w:style>
  <w:style w:type="paragraph" w:styleId="ab">
    <w:name w:val="Balloon Text"/>
    <w:basedOn w:val="a"/>
    <w:link w:val="ac"/>
    <w:uiPriority w:val="99"/>
    <w:semiHidden/>
    <w:unhideWhenUsed/>
    <w:rsid w:val="00F008AF"/>
    <w:rPr>
      <w:rFonts w:ascii="Tahoma" w:hAnsi="Tahoma" w:cs="Tahoma"/>
      <w:sz w:val="16"/>
      <w:szCs w:val="16"/>
    </w:rPr>
  </w:style>
  <w:style w:type="character" w:customStyle="1" w:styleId="ac">
    <w:name w:val="Текст выноски Знак"/>
    <w:basedOn w:val="a0"/>
    <w:link w:val="ab"/>
    <w:uiPriority w:val="99"/>
    <w:semiHidden/>
    <w:rsid w:val="00F008A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9273090">
      <w:bodyDiv w:val="1"/>
      <w:marLeft w:val="0"/>
      <w:marRight w:val="0"/>
      <w:marTop w:val="0"/>
      <w:marBottom w:val="0"/>
      <w:divBdr>
        <w:top w:val="none" w:sz="0" w:space="0" w:color="auto"/>
        <w:left w:val="none" w:sz="0" w:space="0" w:color="auto"/>
        <w:bottom w:val="none" w:sz="0" w:space="0" w:color="auto"/>
        <w:right w:val="none" w:sz="0" w:space="0" w:color="auto"/>
      </w:divBdr>
      <w:divsChild>
        <w:div w:id="404299328">
          <w:marLeft w:val="0"/>
          <w:marRight w:val="0"/>
          <w:marTop w:val="0"/>
          <w:marBottom w:val="0"/>
          <w:divBdr>
            <w:top w:val="none" w:sz="0" w:space="0" w:color="auto"/>
            <w:left w:val="none" w:sz="0" w:space="0" w:color="auto"/>
            <w:bottom w:val="none" w:sz="0" w:space="0" w:color="auto"/>
            <w:right w:val="none" w:sz="0" w:space="0" w:color="auto"/>
          </w:divBdr>
          <w:divsChild>
            <w:div w:id="225606465">
              <w:marLeft w:val="0"/>
              <w:marRight w:val="0"/>
              <w:marTop w:val="0"/>
              <w:marBottom w:val="0"/>
              <w:divBdr>
                <w:top w:val="none" w:sz="0" w:space="0" w:color="auto"/>
                <w:left w:val="none" w:sz="0" w:space="0" w:color="auto"/>
                <w:bottom w:val="none" w:sz="0" w:space="0" w:color="auto"/>
                <w:right w:val="none" w:sz="0" w:space="0" w:color="auto"/>
              </w:divBdr>
              <w:divsChild>
                <w:div w:id="1191651021">
                  <w:marLeft w:val="0"/>
                  <w:marRight w:val="0"/>
                  <w:marTop w:val="0"/>
                  <w:marBottom w:val="0"/>
                  <w:divBdr>
                    <w:top w:val="none" w:sz="0" w:space="0" w:color="auto"/>
                    <w:left w:val="none" w:sz="0" w:space="0" w:color="auto"/>
                    <w:bottom w:val="none" w:sz="0" w:space="0" w:color="auto"/>
                    <w:right w:val="none" w:sz="0" w:space="0" w:color="auto"/>
                  </w:divBdr>
                  <w:divsChild>
                    <w:div w:id="4017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270">
          <w:marLeft w:val="0"/>
          <w:marRight w:val="0"/>
          <w:marTop w:val="0"/>
          <w:marBottom w:val="360"/>
          <w:divBdr>
            <w:top w:val="none" w:sz="0" w:space="0" w:color="auto"/>
            <w:left w:val="none" w:sz="0" w:space="0" w:color="auto"/>
            <w:bottom w:val="none" w:sz="0" w:space="0" w:color="auto"/>
            <w:right w:val="none" w:sz="0" w:space="0" w:color="auto"/>
          </w:divBdr>
        </w:div>
      </w:divsChild>
    </w:div>
    <w:div w:id="1083452892">
      <w:bodyDiv w:val="1"/>
      <w:marLeft w:val="0"/>
      <w:marRight w:val="0"/>
      <w:marTop w:val="0"/>
      <w:marBottom w:val="0"/>
      <w:divBdr>
        <w:top w:val="none" w:sz="0" w:space="0" w:color="auto"/>
        <w:left w:val="none" w:sz="0" w:space="0" w:color="auto"/>
        <w:bottom w:val="none" w:sz="0" w:space="0" w:color="auto"/>
        <w:right w:val="none" w:sz="0" w:space="0" w:color="auto"/>
      </w:divBdr>
      <w:divsChild>
        <w:div w:id="47536898">
          <w:marLeft w:val="0"/>
          <w:marRight w:val="0"/>
          <w:marTop w:val="0"/>
          <w:marBottom w:val="0"/>
          <w:divBdr>
            <w:top w:val="none" w:sz="0" w:space="0" w:color="auto"/>
            <w:left w:val="none" w:sz="0" w:space="0" w:color="auto"/>
            <w:bottom w:val="none" w:sz="0" w:space="0" w:color="auto"/>
            <w:right w:val="none" w:sz="0" w:space="0" w:color="auto"/>
          </w:divBdr>
          <w:divsChild>
            <w:div w:id="2092197315">
              <w:marLeft w:val="0"/>
              <w:marRight w:val="0"/>
              <w:marTop w:val="0"/>
              <w:marBottom w:val="0"/>
              <w:divBdr>
                <w:top w:val="none" w:sz="0" w:space="0" w:color="auto"/>
                <w:left w:val="none" w:sz="0" w:space="0" w:color="auto"/>
                <w:bottom w:val="none" w:sz="0" w:space="0" w:color="auto"/>
                <w:right w:val="none" w:sz="0" w:space="0" w:color="auto"/>
              </w:divBdr>
              <w:divsChild>
                <w:div w:id="1969123839">
                  <w:marLeft w:val="0"/>
                  <w:marRight w:val="0"/>
                  <w:marTop w:val="0"/>
                  <w:marBottom w:val="0"/>
                  <w:divBdr>
                    <w:top w:val="none" w:sz="0" w:space="0" w:color="auto"/>
                    <w:left w:val="none" w:sz="0" w:space="0" w:color="auto"/>
                    <w:bottom w:val="none" w:sz="0" w:space="0" w:color="auto"/>
                    <w:right w:val="none" w:sz="0" w:space="0" w:color="auto"/>
                  </w:divBdr>
                  <w:divsChild>
                    <w:div w:id="163972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89737">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upki.gov.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F4A20-8BC3-419D-B9D1-F07FEEBB6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21</Pages>
  <Words>6897</Words>
  <Characters>39316</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46121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Рудова София</dc:creator>
  <cp:keywords/>
  <dc:description/>
  <cp:lastModifiedBy>Екатерина Хрянина</cp:lastModifiedBy>
  <cp:revision>9</cp:revision>
  <cp:lastPrinted>2025-10-25T12:09:00Z</cp:lastPrinted>
  <dcterms:created xsi:type="dcterms:W3CDTF">2025-10-25T12:09:00Z</dcterms:created>
  <dcterms:modified xsi:type="dcterms:W3CDTF">2025-10-31T01:07:00Z</dcterms:modified>
</cp:coreProperties>
</file>