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267ED7" w14:textId="77777777" w:rsidR="004A0736" w:rsidRPr="00F14047" w:rsidRDefault="004A0736" w:rsidP="004A0736">
      <w:pPr>
        <w:suppressAutoHyphens/>
        <w:spacing w:before="120" w:line="240" w:lineRule="auto"/>
        <w:ind w:firstLine="0"/>
        <w:jc w:val="center"/>
        <w:rPr>
          <w:szCs w:val="28"/>
          <w:lang w:eastAsia="ar-SA"/>
        </w:rPr>
      </w:pPr>
      <w:r w:rsidRPr="00F14047">
        <w:rPr>
          <w:szCs w:val="28"/>
          <w:lang w:eastAsia="ar-SA"/>
        </w:rPr>
        <w:t xml:space="preserve">МИНИСТЕРСТВО НАУКИ </w:t>
      </w:r>
      <w:r>
        <w:rPr>
          <w:szCs w:val="28"/>
          <w:lang w:eastAsia="ar-SA"/>
        </w:rPr>
        <w:t xml:space="preserve">И ВЫСШЕГО ОБРАЗОВАНИЯ        </w:t>
      </w:r>
      <w:r w:rsidRPr="00F14047">
        <w:rPr>
          <w:szCs w:val="28"/>
          <w:lang w:eastAsia="ar-SA"/>
        </w:rPr>
        <w:t>РОССИЙСКОЙ ФЕДЕРАЦИИ</w:t>
      </w:r>
    </w:p>
    <w:p w14:paraId="5BDCD745" w14:textId="77777777" w:rsidR="004A0736" w:rsidRPr="00F14047" w:rsidRDefault="004A0736" w:rsidP="004A0736">
      <w:pPr>
        <w:spacing w:before="120" w:line="240" w:lineRule="auto"/>
        <w:ind w:firstLine="0"/>
        <w:jc w:val="center"/>
        <w:rPr>
          <w:szCs w:val="28"/>
        </w:rPr>
      </w:pPr>
      <w:r w:rsidRPr="00F14047">
        <w:rPr>
          <w:szCs w:val="28"/>
        </w:rPr>
        <w:t xml:space="preserve">ВЛАДИВОСТОКСКИЙ ГОСУДАРСТВЕННЫЙ УНИВЕРСИТЕТ </w:t>
      </w:r>
    </w:p>
    <w:p w14:paraId="423B51C0" w14:textId="77777777" w:rsidR="004A0736" w:rsidRDefault="004A0736" w:rsidP="004A0736">
      <w:pPr>
        <w:spacing w:before="120" w:line="240" w:lineRule="auto"/>
        <w:ind w:firstLine="0"/>
        <w:jc w:val="center"/>
        <w:rPr>
          <w:caps/>
        </w:rPr>
      </w:pPr>
      <w:r w:rsidRPr="005D15ED">
        <w:rPr>
          <w:caps/>
        </w:rPr>
        <w:t xml:space="preserve">Институт международного бизнеса, </w:t>
      </w:r>
    </w:p>
    <w:p w14:paraId="78BC0ADD" w14:textId="77777777" w:rsidR="004A0736" w:rsidRPr="005D15ED" w:rsidRDefault="004A0736" w:rsidP="004A0736">
      <w:pPr>
        <w:spacing w:before="120" w:line="240" w:lineRule="auto"/>
        <w:ind w:firstLine="0"/>
        <w:jc w:val="center"/>
        <w:rPr>
          <w:caps/>
        </w:rPr>
      </w:pPr>
      <w:r w:rsidRPr="005D15ED">
        <w:rPr>
          <w:caps/>
        </w:rPr>
        <w:t>экономики и управления</w:t>
      </w:r>
    </w:p>
    <w:p w14:paraId="60F9B180" w14:textId="77777777" w:rsidR="004A0736" w:rsidRPr="002F4770" w:rsidRDefault="004A0736" w:rsidP="004A0736">
      <w:pPr>
        <w:spacing w:before="120" w:line="240" w:lineRule="auto"/>
        <w:ind w:firstLine="0"/>
        <w:jc w:val="center"/>
        <w:rPr>
          <w:szCs w:val="28"/>
        </w:rPr>
      </w:pPr>
      <w:r w:rsidRPr="00F14047">
        <w:rPr>
          <w:szCs w:val="28"/>
        </w:rPr>
        <w:t xml:space="preserve">КАФЕДРА </w:t>
      </w:r>
      <w:r>
        <w:rPr>
          <w:szCs w:val="28"/>
        </w:rPr>
        <w:t>ЭКОНОМИКИ И</w:t>
      </w:r>
      <w:r w:rsidRPr="007B09D6">
        <w:rPr>
          <w:szCs w:val="28"/>
        </w:rPr>
        <w:t xml:space="preserve"> </w:t>
      </w:r>
      <w:r>
        <w:rPr>
          <w:szCs w:val="28"/>
        </w:rPr>
        <w:t>УПРАВЛЕНИЯ</w:t>
      </w:r>
    </w:p>
    <w:p w14:paraId="661B6705" w14:textId="77777777" w:rsidR="004A0736" w:rsidRDefault="004A0736" w:rsidP="004A0736"/>
    <w:p w14:paraId="444C1DC2" w14:textId="77777777" w:rsidR="004A0736" w:rsidRDefault="004A0736" w:rsidP="004A0736">
      <w:pPr>
        <w:ind w:left="6372"/>
      </w:pPr>
    </w:p>
    <w:p w14:paraId="371E6761" w14:textId="77777777" w:rsidR="004A0736" w:rsidRDefault="004A0736" w:rsidP="004A0736">
      <w:pPr>
        <w:ind w:firstLine="0"/>
      </w:pPr>
    </w:p>
    <w:p w14:paraId="2470CE27" w14:textId="77777777" w:rsidR="004A0736" w:rsidRDefault="004A0736" w:rsidP="004A0736">
      <w:pPr>
        <w:jc w:val="right"/>
      </w:pPr>
    </w:p>
    <w:p w14:paraId="16A186D0" w14:textId="77777777" w:rsidR="004A0736" w:rsidRDefault="004A0736" w:rsidP="004A0736">
      <w:pPr>
        <w:jc w:val="center"/>
        <w:rPr>
          <w:sz w:val="48"/>
        </w:rPr>
      </w:pPr>
      <w:r w:rsidRPr="002F4770">
        <w:rPr>
          <w:sz w:val="48"/>
        </w:rPr>
        <w:t>ОТЧЕТ</w:t>
      </w:r>
    </w:p>
    <w:p w14:paraId="4DBD8878" w14:textId="77777777" w:rsidR="004A0736" w:rsidRDefault="004A0736" w:rsidP="004A0736">
      <w:pPr>
        <w:spacing w:after="240" w:line="240" w:lineRule="auto"/>
        <w:ind w:firstLine="0"/>
        <w:jc w:val="center"/>
        <w:rPr>
          <w:sz w:val="44"/>
          <w:szCs w:val="44"/>
        </w:rPr>
      </w:pPr>
      <w:r>
        <w:rPr>
          <w:sz w:val="44"/>
          <w:szCs w:val="44"/>
        </w:rPr>
        <w:t>по учебной практике по получению навыков исследовательской работы</w:t>
      </w:r>
    </w:p>
    <w:p w14:paraId="7B293231" w14:textId="77777777" w:rsidR="004A0736" w:rsidRDefault="004A0736" w:rsidP="004A0736">
      <w:pPr>
        <w:pStyle w:val="BlockText"/>
        <w:spacing w:before="240"/>
        <w:ind w:left="0" w:right="-74"/>
        <w:jc w:val="center"/>
        <w:rPr>
          <w:sz w:val="44"/>
        </w:rPr>
      </w:pPr>
    </w:p>
    <w:p w14:paraId="76777064" w14:textId="77777777" w:rsidR="004A0736" w:rsidRDefault="004A0736" w:rsidP="004A0736">
      <w:pPr>
        <w:pStyle w:val="BlockText"/>
        <w:spacing w:before="240"/>
        <w:ind w:left="0" w:right="-74"/>
        <w:jc w:val="center"/>
        <w:rPr>
          <w:sz w:val="44"/>
        </w:rPr>
      </w:pPr>
    </w:p>
    <w:tbl>
      <w:tblPr>
        <w:tblW w:w="9691" w:type="dxa"/>
        <w:tblLayout w:type="fixed"/>
        <w:tblLook w:val="0000" w:firstRow="0" w:lastRow="0" w:firstColumn="0" w:lastColumn="0" w:noHBand="0" w:noVBand="0"/>
      </w:tblPr>
      <w:tblGrid>
        <w:gridCol w:w="4077"/>
        <w:gridCol w:w="2386"/>
        <w:gridCol w:w="3228"/>
      </w:tblGrid>
      <w:tr w:rsidR="004A0736" w14:paraId="1E748EB1" w14:textId="77777777" w:rsidTr="00B765C5">
        <w:tc>
          <w:tcPr>
            <w:tcW w:w="4077" w:type="dxa"/>
          </w:tcPr>
          <w:p w14:paraId="5F1FB06D" w14:textId="77777777" w:rsidR="004A0736" w:rsidRPr="00F14047" w:rsidRDefault="004A0736" w:rsidP="00B765C5">
            <w:pPr>
              <w:pStyle w:val="BlockText"/>
              <w:ind w:left="0" w:right="963"/>
              <w:rPr>
                <w:sz w:val="28"/>
                <w:szCs w:val="28"/>
              </w:rPr>
            </w:pPr>
            <w:r w:rsidRPr="00F14047">
              <w:rPr>
                <w:sz w:val="28"/>
                <w:szCs w:val="28"/>
              </w:rPr>
              <w:t>Студент</w:t>
            </w:r>
          </w:p>
        </w:tc>
        <w:tc>
          <w:tcPr>
            <w:tcW w:w="2386" w:type="dxa"/>
          </w:tcPr>
          <w:p w14:paraId="5DC0286D" w14:textId="77777777" w:rsidR="004A0736" w:rsidRPr="00F14047" w:rsidRDefault="004A0736" w:rsidP="00B765C5">
            <w:pPr>
              <w:pStyle w:val="BlockText"/>
              <w:ind w:left="0" w:right="144"/>
              <w:rPr>
                <w:sz w:val="28"/>
                <w:szCs w:val="28"/>
              </w:rPr>
            </w:pPr>
          </w:p>
        </w:tc>
        <w:tc>
          <w:tcPr>
            <w:tcW w:w="3228" w:type="dxa"/>
          </w:tcPr>
          <w:p w14:paraId="2FDBCDD7" w14:textId="77777777" w:rsidR="004A0736" w:rsidRPr="00F14047" w:rsidRDefault="004A0736" w:rsidP="00B765C5">
            <w:pPr>
              <w:pStyle w:val="BlockText"/>
              <w:ind w:left="0" w:right="0"/>
              <w:rPr>
                <w:color w:val="FF0000"/>
                <w:sz w:val="28"/>
                <w:szCs w:val="28"/>
              </w:rPr>
            </w:pPr>
          </w:p>
        </w:tc>
      </w:tr>
      <w:tr w:rsidR="004A0736" w14:paraId="340E0C97" w14:textId="77777777" w:rsidTr="00B765C5">
        <w:tc>
          <w:tcPr>
            <w:tcW w:w="4077" w:type="dxa"/>
          </w:tcPr>
          <w:p w14:paraId="7892F11E" w14:textId="4F9B824D" w:rsidR="004A0736" w:rsidRPr="00F14047" w:rsidRDefault="004A0736" w:rsidP="00B765C5">
            <w:pPr>
              <w:pStyle w:val="BlockText"/>
              <w:ind w:left="0" w:right="963"/>
              <w:rPr>
                <w:sz w:val="28"/>
                <w:szCs w:val="28"/>
                <w:lang w:val="en-US"/>
              </w:rPr>
            </w:pPr>
            <w:r w:rsidRPr="00F14047">
              <w:rPr>
                <w:sz w:val="28"/>
                <w:szCs w:val="28"/>
              </w:rPr>
              <w:t xml:space="preserve">группы </w:t>
            </w:r>
            <w:r w:rsidRPr="00BE48B3">
              <w:rPr>
                <w:sz w:val="28"/>
                <w:szCs w:val="28"/>
              </w:rPr>
              <w:t>ВБЭУ-24-ФЭ1</w:t>
            </w:r>
          </w:p>
        </w:tc>
        <w:tc>
          <w:tcPr>
            <w:tcW w:w="2386" w:type="dxa"/>
          </w:tcPr>
          <w:p w14:paraId="3838FD6A" w14:textId="77777777" w:rsidR="004A0736" w:rsidRPr="00F14047" w:rsidRDefault="004A0736" w:rsidP="00B765C5">
            <w:pPr>
              <w:pStyle w:val="BlockText"/>
              <w:ind w:left="0" w:right="144"/>
              <w:rPr>
                <w:sz w:val="28"/>
                <w:szCs w:val="28"/>
              </w:rPr>
            </w:pPr>
            <w:r w:rsidRPr="00F14047">
              <w:rPr>
                <w:sz w:val="28"/>
                <w:szCs w:val="28"/>
              </w:rPr>
              <w:t>______________</w:t>
            </w:r>
          </w:p>
        </w:tc>
        <w:tc>
          <w:tcPr>
            <w:tcW w:w="3228" w:type="dxa"/>
          </w:tcPr>
          <w:p w14:paraId="7D5EAC89" w14:textId="2AF3998F" w:rsidR="004A0736" w:rsidRPr="00F14047" w:rsidRDefault="004A0736" w:rsidP="00B765C5">
            <w:pPr>
              <w:pStyle w:val="BlockText"/>
              <w:ind w:left="0" w:right="0"/>
              <w:rPr>
                <w:color w:val="FF0000"/>
                <w:sz w:val="28"/>
                <w:szCs w:val="28"/>
              </w:rPr>
            </w:pPr>
            <w:r>
              <w:rPr>
                <w:color w:val="000000" w:themeColor="text1"/>
                <w:sz w:val="28"/>
                <w:szCs w:val="28"/>
              </w:rPr>
              <w:t>С.С. Крикун</w:t>
            </w:r>
          </w:p>
        </w:tc>
      </w:tr>
      <w:tr w:rsidR="004A0736" w14:paraId="7B6733E8" w14:textId="77777777" w:rsidTr="00B765C5">
        <w:tc>
          <w:tcPr>
            <w:tcW w:w="4077" w:type="dxa"/>
          </w:tcPr>
          <w:p w14:paraId="1A05CA69" w14:textId="77777777" w:rsidR="004A0736" w:rsidRPr="00F14047" w:rsidRDefault="004A0736" w:rsidP="00B765C5">
            <w:pPr>
              <w:pStyle w:val="BlockText"/>
              <w:ind w:left="0" w:right="963"/>
              <w:rPr>
                <w:sz w:val="28"/>
                <w:szCs w:val="28"/>
              </w:rPr>
            </w:pPr>
          </w:p>
          <w:p w14:paraId="6B32D18B" w14:textId="77777777" w:rsidR="004A0736" w:rsidRPr="00F14047" w:rsidRDefault="004A0736" w:rsidP="00B765C5">
            <w:pPr>
              <w:pStyle w:val="BlockText"/>
              <w:ind w:left="0" w:right="963"/>
              <w:rPr>
                <w:sz w:val="28"/>
                <w:szCs w:val="28"/>
              </w:rPr>
            </w:pPr>
            <w:r w:rsidRPr="00F14047">
              <w:rPr>
                <w:sz w:val="28"/>
                <w:szCs w:val="28"/>
              </w:rPr>
              <w:t>Руководитель</w:t>
            </w:r>
          </w:p>
          <w:p w14:paraId="179DB291" w14:textId="77777777" w:rsidR="004A0736" w:rsidRPr="00F14047" w:rsidRDefault="004A0736" w:rsidP="00B765C5">
            <w:pPr>
              <w:pStyle w:val="BlockText"/>
              <w:ind w:left="0" w:right="0"/>
              <w:jc w:val="left"/>
              <w:rPr>
                <w:color w:val="FF0000"/>
                <w:sz w:val="28"/>
                <w:szCs w:val="28"/>
              </w:rPr>
            </w:pPr>
            <w:r w:rsidRPr="00533DC8">
              <w:rPr>
                <w:color w:val="000000" w:themeColor="text1"/>
                <w:sz w:val="28"/>
                <w:szCs w:val="28"/>
              </w:rPr>
              <w:t>канд. экон. наук, доцент</w:t>
            </w:r>
          </w:p>
        </w:tc>
        <w:tc>
          <w:tcPr>
            <w:tcW w:w="2386" w:type="dxa"/>
          </w:tcPr>
          <w:p w14:paraId="17D81BE7" w14:textId="77777777" w:rsidR="004A0736" w:rsidRDefault="004A0736" w:rsidP="00B765C5">
            <w:pPr>
              <w:pStyle w:val="BlockText"/>
              <w:ind w:left="0" w:right="144"/>
              <w:rPr>
                <w:sz w:val="28"/>
                <w:szCs w:val="28"/>
              </w:rPr>
            </w:pPr>
          </w:p>
          <w:p w14:paraId="58B31B5F" w14:textId="77777777" w:rsidR="004A0736" w:rsidRDefault="004A0736" w:rsidP="00B765C5">
            <w:pPr>
              <w:pStyle w:val="BlockText"/>
              <w:ind w:left="0" w:right="144"/>
              <w:rPr>
                <w:sz w:val="28"/>
                <w:szCs w:val="28"/>
              </w:rPr>
            </w:pPr>
          </w:p>
          <w:p w14:paraId="6A2DFD07" w14:textId="77777777" w:rsidR="004A0736" w:rsidRPr="00F14047" w:rsidRDefault="004A0736" w:rsidP="00B765C5">
            <w:pPr>
              <w:pStyle w:val="BlockText"/>
              <w:ind w:left="0" w:right="144"/>
              <w:rPr>
                <w:sz w:val="28"/>
                <w:szCs w:val="28"/>
              </w:rPr>
            </w:pPr>
            <w:r>
              <w:rPr>
                <w:sz w:val="28"/>
                <w:szCs w:val="28"/>
              </w:rPr>
              <w:t>__</w:t>
            </w:r>
            <w:r w:rsidRPr="00F14047">
              <w:rPr>
                <w:sz w:val="28"/>
                <w:szCs w:val="28"/>
              </w:rPr>
              <w:t>____________</w:t>
            </w:r>
          </w:p>
        </w:tc>
        <w:tc>
          <w:tcPr>
            <w:tcW w:w="3228" w:type="dxa"/>
          </w:tcPr>
          <w:p w14:paraId="0150D681" w14:textId="77777777" w:rsidR="004A0736" w:rsidRDefault="004A0736" w:rsidP="00B765C5">
            <w:pPr>
              <w:pStyle w:val="BlockText"/>
              <w:ind w:left="0" w:right="0"/>
              <w:rPr>
                <w:color w:val="FF0000"/>
                <w:sz w:val="28"/>
                <w:szCs w:val="28"/>
              </w:rPr>
            </w:pPr>
          </w:p>
          <w:p w14:paraId="1541C7FE" w14:textId="77777777" w:rsidR="004A0736" w:rsidRDefault="004A0736" w:rsidP="00B765C5">
            <w:pPr>
              <w:pStyle w:val="BlockText"/>
              <w:ind w:left="0" w:right="0"/>
              <w:rPr>
                <w:color w:val="FF0000"/>
                <w:sz w:val="28"/>
                <w:szCs w:val="28"/>
              </w:rPr>
            </w:pPr>
          </w:p>
          <w:p w14:paraId="17A20670" w14:textId="77777777" w:rsidR="004A0736" w:rsidRDefault="004A0736" w:rsidP="00B765C5">
            <w:pPr>
              <w:pStyle w:val="BlockText"/>
              <w:ind w:left="0" w:right="0"/>
              <w:rPr>
                <w:color w:val="000000" w:themeColor="text1"/>
                <w:sz w:val="28"/>
                <w:szCs w:val="28"/>
              </w:rPr>
            </w:pPr>
            <w:r>
              <w:rPr>
                <w:color w:val="000000" w:themeColor="text1"/>
                <w:sz w:val="28"/>
                <w:szCs w:val="28"/>
              </w:rPr>
              <w:t>А.В. Корень</w:t>
            </w:r>
          </w:p>
          <w:p w14:paraId="3DDDA747" w14:textId="77777777" w:rsidR="004A0736" w:rsidRPr="007B09D6" w:rsidRDefault="004A0736" w:rsidP="00B765C5">
            <w:pPr>
              <w:pStyle w:val="BlockText"/>
              <w:ind w:left="0" w:right="0"/>
              <w:rPr>
                <w:color w:val="FF0000"/>
                <w:sz w:val="28"/>
                <w:szCs w:val="28"/>
              </w:rPr>
            </w:pPr>
          </w:p>
        </w:tc>
      </w:tr>
      <w:tr w:rsidR="004A0736" w14:paraId="41A2EC5C" w14:textId="77777777" w:rsidTr="00B765C5">
        <w:tc>
          <w:tcPr>
            <w:tcW w:w="4077" w:type="dxa"/>
          </w:tcPr>
          <w:p w14:paraId="413F3D06" w14:textId="77777777" w:rsidR="004A0736" w:rsidRPr="00F14047" w:rsidRDefault="004A0736" w:rsidP="00B765C5">
            <w:pPr>
              <w:pStyle w:val="BlockText"/>
              <w:ind w:left="0" w:right="34"/>
              <w:rPr>
                <w:sz w:val="28"/>
                <w:szCs w:val="28"/>
              </w:rPr>
            </w:pPr>
          </w:p>
          <w:p w14:paraId="3214DED4" w14:textId="77777777" w:rsidR="004A0736" w:rsidRPr="004403A3" w:rsidRDefault="004A0736" w:rsidP="00B765C5">
            <w:pPr>
              <w:pStyle w:val="BlockText"/>
              <w:ind w:left="0" w:right="34"/>
              <w:rPr>
                <w:sz w:val="28"/>
                <w:szCs w:val="28"/>
              </w:rPr>
            </w:pPr>
            <w:r w:rsidRPr="004403A3">
              <w:rPr>
                <w:sz w:val="28"/>
                <w:szCs w:val="28"/>
              </w:rPr>
              <w:t>Нормоконтролер</w:t>
            </w:r>
          </w:p>
          <w:p w14:paraId="65B54813" w14:textId="77777777" w:rsidR="004A0736" w:rsidRPr="00F14047" w:rsidRDefault="004A0736" w:rsidP="00B765C5">
            <w:pPr>
              <w:pStyle w:val="BlockText"/>
              <w:ind w:left="0" w:right="34"/>
              <w:rPr>
                <w:sz w:val="28"/>
                <w:szCs w:val="28"/>
              </w:rPr>
            </w:pPr>
            <w:r w:rsidRPr="004403A3">
              <w:rPr>
                <w:sz w:val="28"/>
                <w:szCs w:val="28"/>
              </w:rPr>
              <w:t xml:space="preserve">канд. экон. наук, доцент </w:t>
            </w:r>
          </w:p>
        </w:tc>
        <w:tc>
          <w:tcPr>
            <w:tcW w:w="2386" w:type="dxa"/>
          </w:tcPr>
          <w:p w14:paraId="769AF1AB" w14:textId="77777777" w:rsidR="004A0736" w:rsidRDefault="004A0736" w:rsidP="00B765C5">
            <w:pPr>
              <w:pStyle w:val="BlockText"/>
              <w:ind w:left="0" w:right="144"/>
              <w:rPr>
                <w:sz w:val="28"/>
                <w:szCs w:val="28"/>
              </w:rPr>
            </w:pPr>
          </w:p>
          <w:p w14:paraId="3136151F" w14:textId="77777777" w:rsidR="004A0736" w:rsidRPr="00F14047" w:rsidRDefault="004A0736" w:rsidP="00B765C5">
            <w:pPr>
              <w:pStyle w:val="BlockText"/>
              <w:ind w:left="0" w:right="144"/>
              <w:rPr>
                <w:sz w:val="28"/>
                <w:szCs w:val="28"/>
              </w:rPr>
            </w:pPr>
          </w:p>
          <w:p w14:paraId="02D5249A" w14:textId="77777777" w:rsidR="004A0736" w:rsidRPr="00F14047" w:rsidRDefault="004A0736" w:rsidP="00B765C5">
            <w:pPr>
              <w:pStyle w:val="BlockText"/>
              <w:ind w:left="0" w:right="144"/>
              <w:rPr>
                <w:sz w:val="28"/>
                <w:szCs w:val="28"/>
              </w:rPr>
            </w:pPr>
            <w:r w:rsidRPr="00F14047">
              <w:rPr>
                <w:sz w:val="28"/>
                <w:szCs w:val="28"/>
              </w:rPr>
              <w:t>______________</w:t>
            </w:r>
          </w:p>
        </w:tc>
        <w:tc>
          <w:tcPr>
            <w:tcW w:w="3228" w:type="dxa"/>
          </w:tcPr>
          <w:p w14:paraId="45E9CF5C" w14:textId="77777777" w:rsidR="004A0736" w:rsidRDefault="004A0736" w:rsidP="00B765C5">
            <w:pPr>
              <w:pStyle w:val="BlockText"/>
              <w:ind w:left="0" w:right="963"/>
              <w:rPr>
                <w:sz w:val="28"/>
                <w:szCs w:val="28"/>
              </w:rPr>
            </w:pPr>
          </w:p>
          <w:p w14:paraId="35C4C4BB" w14:textId="77777777" w:rsidR="004A0736" w:rsidRPr="00F14047" w:rsidRDefault="004A0736" w:rsidP="00B765C5">
            <w:pPr>
              <w:pStyle w:val="BlockText"/>
              <w:ind w:left="0" w:right="963"/>
              <w:rPr>
                <w:sz w:val="28"/>
                <w:szCs w:val="28"/>
              </w:rPr>
            </w:pPr>
          </w:p>
          <w:p w14:paraId="58BC0F47" w14:textId="77777777" w:rsidR="004A0736" w:rsidRPr="00F14047" w:rsidRDefault="004A0736" w:rsidP="00B765C5">
            <w:pPr>
              <w:pStyle w:val="BlockText"/>
              <w:ind w:left="0" w:right="963"/>
              <w:rPr>
                <w:color w:val="FF0000"/>
                <w:sz w:val="28"/>
                <w:szCs w:val="28"/>
              </w:rPr>
            </w:pPr>
            <w:r>
              <w:rPr>
                <w:color w:val="000000" w:themeColor="text1"/>
                <w:sz w:val="28"/>
                <w:szCs w:val="28"/>
              </w:rPr>
              <w:t>А.В. Корень</w:t>
            </w:r>
          </w:p>
        </w:tc>
      </w:tr>
    </w:tbl>
    <w:p w14:paraId="67CF9211" w14:textId="77777777" w:rsidR="004A0736" w:rsidRDefault="004A0736" w:rsidP="004A0736">
      <w:pPr>
        <w:pStyle w:val="BlockText"/>
        <w:ind w:left="0" w:right="0"/>
        <w:jc w:val="center"/>
        <w:rPr>
          <w:color w:val="000000" w:themeColor="text1"/>
          <w:sz w:val="28"/>
          <w:szCs w:val="28"/>
        </w:rPr>
      </w:pPr>
    </w:p>
    <w:p w14:paraId="69E8BFF7" w14:textId="77777777" w:rsidR="004A0736" w:rsidRDefault="004A0736" w:rsidP="004A0736">
      <w:pPr>
        <w:pStyle w:val="BlockText"/>
        <w:ind w:left="0" w:right="0"/>
        <w:jc w:val="center"/>
        <w:rPr>
          <w:color w:val="000000" w:themeColor="text1"/>
          <w:sz w:val="28"/>
          <w:szCs w:val="28"/>
        </w:rPr>
      </w:pPr>
    </w:p>
    <w:p w14:paraId="63475642" w14:textId="77777777" w:rsidR="004A0736" w:rsidRDefault="004A0736" w:rsidP="004A0736">
      <w:pPr>
        <w:pStyle w:val="BlockText"/>
        <w:ind w:left="0" w:right="0"/>
        <w:jc w:val="center"/>
        <w:rPr>
          <w:color w:val="000000" w:themeColor="text1"/>
          <w:sz w:val="28"/>
          <w:szCs w:val="28"/>
        </w:rPr>
      </w:pPr>
    </w:p>
    <w:p w14:paraId="1C087B10" w14:textId="77777777" w:rsidR="004A0736" w:rsidRDefault="004A0736" w:rsidP="004A0736">
      <w:pPr>
        <w:pStyle w:val="BlockText"/>
        <w:ind w:left="0" w:right="0"/>
        <w:jc w:val="center"/>
        <w:rPr>
          <w:color w:val="000000" w:themeColor="text1"/>
          <w:sz w:val="28"/>
          <w:szCs w:val="28"/>
        </w:rPr>
      </w:pPr>
    </w:p>
    <w:p w14:paraId="3A457396" w14:textId="77777777" w:rsidR="004A0736" w:rsidRDefault="004A0736" w:rsidP="004A0736">
      <w:pPr>
        <w:pStyle w:val="BlockText"/>
        <w:ind w:left="0" w:right="0"/>
        <w:jc w:val="center"/>
        <w:rPr>
          <w:color w:val="000000" w:themeColor="text1"/>
          <w:sz w:val="28"/>
          <w:szCs w:val="28"/>
        </w:rPr>
      </w:pPr>
    </w:p>
    <w:p w14:paraId="08682278" w14:textId="77777777" w:rsidR="004A0736" w:rsidRDefault="004A0736" w:rsidP="004A0736">
      <w:pPr>
        <w:pStyle w:val="BlockText"/>
        <w:ind w:left="0" w:right="0"/>
        <w:jc w:val="center"/>
        <w:rPr>
          <w:color w:val="000000" w:themeColor="text1"/>
          <w:sz w:val="28"/>
          <w:szCs w:val="28"/>
        </w:rPr>
      </w:pPr>
    </w:p>
    <w:p w14:paraId="5C73448E" w14:textId="77777777" w:rsidR="004A0736" w:rsidRDefault="004A0736" w:rsidP="004A0736">
      <w:pPr>
        <w:pStyle w:val="BlockText"/>
        <w:ind w:left="0" w:right="0"/>
        <w:jc w:val="center"/>
        <w:rPr>
          <w:color w:val="000000" w:themeColor="text1"/>
          <w:sz w:val="28"/>
          <w:szCs w:val="28"/>
        </w:rPr>
      </w:pPr>
    </w:p>
    <w:p w14:paraId="414AB221" w14:textId="4D19DA12" w:rsidR="004A0736" w:rsidRPr="00843154" w:rsidRDefault="004A0736" w:rsidP="004A0736">
      <w:pPr>
        <w:pStyle w:val="BlockText"/>
        <w:ind w:left="0" w:right="0"/>
        <w:jc w:val="center"/>
        <w:rPr>
          <w:color w:val="000000" w:themeColor="text1"/>
          <w:sz w:val="28"/>
          <w:szCs w:val="28"/>
          <w:lang w:eastAsia="ar-SA"/>
        </w:rPr>
      </w:pPr>
      <w:r w:rsidRPr="002F4770">
        <w:rPr>
          <w:color w:val="000000" w:themeColor="text1"/>
          <w:sz w:val="28"/>
          <w:szCs w:val="28"/>
        </w:rPr>
        <w:t>Владивосток 202</w:t>
      </w:r>
      <w:r>
        <w:rPr>
          <w:color w:val="000000" w:themeColor="text1"/>
          <w:sz w:val="28"/>
          <w:szCs w:val="28"/>
        </w:rPr>
        <w:t>5</w:t>
      </w:r>
    </w:p>
    <w:p w14:paraId="35687F2C" w14:textId="77777777" w:rsidR="004A0736" w:rsidRDefault="004A0736" w:rsidP="004A0736">
      <w:pPr>
        <w:spacing w:line="240" w:lineRule="auto"/>
        <w:contextualSpacing/>
        <w:jc w:val="center"/>
        <w:rPr>
          <w:rFonts w:eastAsia="Times New Roman" w:cs="Times New Roman"/>
          <w:sz w:val="24"/>
          <w:szCs w:val="24"/>
          <w:lang w:eastAsia="ru-RU"/>
        </w:rPr>
      </w:pPr>
      <w:r w:rsidRPr="00627B98">
        <w:rPr>
          <w:rFonts w:eastAsia="Times New Roman" w:cs="Times New Roman"/>
          <w:sz w:val="24"/>
          <w:szCs w:val="24"/>
          <w:lang w:eastAsia="ru-RU"/>
        </w:rPr>
        <w:lastRenderedPageBreak/>
        <w:t xml:space="preserve">МИНИСТЕРСТВО НАУКИ И ВЫСШЕГО ОБРАЗОВАНИЯ </w:t>
      </w:r>
    </w:p>
    <w:p w14:paraId="04E39CFF" w14:textId="77777777" w:rsidR="004A0736" w:rsidRPr="00627B98" w:rsidRDefault="004A0736" w:rsidP="004A0736">
      <w:pPr>
        <w:spacing w:line="240" w:lineRule="auto"/>
        <w:jc w:val="center"/>
        <w:rPr>
          <w:rFonts w:eastAsia="Times New Roman" w:cs="Times New Roman"/>
          <w:sz w:val="24"/>
          <w:szCs w:val="24"/>
          <w:lang w:eastAsia="ru-RU"/>
        </w:rPr>
      </w:pPr>
      <w:r w:rsidRPr="00627B98">
        <w:rPr>
          <w:rFonts w:eastAsia="Times New Roman" w:cs="Times New Roman"/>
          <w:sz w:val="24"/>
          <w:szCs w:val="24"/>
          <w:lang w:eastAsia="ru-RU"/>
        </w:rPr>
        <w:t>РОССИЙСКОЙ</w:t>
      </w:r>
      <w:r w:rsidRPr="00962197">
        <w:rPr>
          <w:rFonts w:eastAsia="Times New Roman" w:cs="Times New Roman"/>
          <w:sz w:val="24"/>
          <w:szCs w:val="24"/>
          <w:lang w:eastAsia="ru-RU"/>
        </w:rPr>
        <w:t xml:space="preserve"> </w:t>
      </w:r>
      <w:r w:rsidRPr="00627B98">
        <w:rPr>
          <w:rFonts w:eastAsia="Times New Roman" w:cs="Times New Roman"/>
          <w:sz w:val="24"/>
          <w:szCs w:val="24"/>
          <w:lang w:eastAsia="ru-RU"/>
        </w:rPr>
        <w:t>ФЕДЕРАЦИИ</w:t>
      </w:r>
    </w:p>
    <w:p w14:paraId="2B0A863B" w14:textId="77777777" w:rsidR="004A0736" w:rsidRPr="00627B98" w:rsidRDefault="004A0736" w:rsidP="004A0736">
      <w:pPr>
        <w:spacing w:line="240" w:lineRule="auto"/>
        <w:contextualSpacing/>
        <w:jc w:val="center"/>
        <w:rPr>
          <w:rFonts w:eastAsia="Times New Roman" w:cs="Times New Roman"/>
          <w:sz w:val="24"/>
          <w:szCs w:val="24"/>
          <w:lang w:eastAsia="ru-RU"/>
        </w:rPr>
      </w:pPr>
      <w:r w:rsidRPr="00627B98">
        <w:rPr>
          <w:rFonts w:eastAsia="Times New Roman" w:cs="Times New Roman"/>
          <w:sz w:val="24"/>
          <w:szCs w:val="24"/>
          <w:lang w:eastAsia="ru-RU"/>
        </w:rPr>
        <w:t>ФЕДЕРАЛЬНОЕ ГОСУДАРСТВЕННОЕ БЮДЖЕТНОЕ ОБРАЗОВАТЕЛЬНОЕ</w:t>
      </w:r>
    </w:p>
    <w:p w14:paraId="4DCC43A0" w14:textId="77777777" w:rsidR="004A0736" w:rsidRPr="00627B98" w:rsidRDefault="004A0736" w:rsidP="004A0736">
      <w:pPr>
        <w:spacing w:line="240" w:lineRule="auto"/>
        <w:contextualSpacing/>
        <w:jc w:val="center"/>
        <w:rPr>
          <w:rFonts w:eastAsia="Times New Roman" w:cs="Times New Roman"/>
          <w:sz w:val="24"/>
          <w:szCs w:val="24"/>
          <w:lang w:eastAsia="ru-RU"/>
        </w:rPr>
      </w:pPr>
      <w:r w:rsidRPr="00627B98">
        <w:rPr>
          <w:rFonts w:eastAsia="Times New Roman" w:cs="Times New Roman"/>
          <w:sz w:val="24"/>
          <w:szCs w:val="24"/>
          <w:lang w:eastAsia="ru-RU"/>
        </w:rPr>
        <w:t>УЧРЕЖДЕНИЕ ВЫСШЕГО ОБРАЗОВАНИЯ</w:t>
      </w:r>
    </w:p>
    <w:p w14:paraId="304B21D3" w14:textId="77777777" w:rsidR="004A0736" w:rsidRPr="00627B98" w:rsidRDefault="004A0736" w:rsidP="004A0736">
      <w:pPr>
        <w:spacing w:line="240" w:lineRule="auto"/>
        <w:jc w:val="center"/>
        <w:rPr>
          <w:rFonts w:eastAsia="Times New Roman" w:cs="Times New Roman"/>
          <w:sz w:val="24"/>
          <w:szCs w:val="24"/>
          <w:lang w:eastAsia="ru-RU"/>
        </w:rPr>
      </w:pPr>
      <w:r w:rsidRPr="00627B98">
        <w:rPr>
          <w:rFonts w:eastAsia="Times New Roman" w:cs="Times New Roman"/>
          <w:sz w:val="24"/>
          <w:szCs w:val="24"/>
          <w:lang w:eastAsia="ru-RU"/>
        </w:rPr>
        <w:t>«ВЛАДИВОСТОКСКИЙ ГОСУДАРСТВЕННЫЙ УНИВЕРСИТЕТ»</w:t>
      </w:r>
    </w:p>
    <w:p w14:paraId="4D5D672E" w14:textId="77777777" w:rsidR="004A0736" w:rsidRPr="00627B98" w:rsidRDefault="004A0736" w:rsidP="004A0736">
      <w:pPr>
        <w:spacing w:line="240" w:lineRule="auto"/>
        <w:jc w:val="center"/>
        <w:rPr>
          <w:rFonts w:eastAsia="Times New Roman" w:cs="Times New Roman"/>
          <w:sz w:val="24"/>
          <w:szCs w:val="24"/>
          <w:lang w:eastAsia="ru-RU"/>
        </w:rPr>
      </w:pPr>
      <w:r w:rsidRPr="00627B98">
        <w:rPr>
          <w:rFonts w:eastAsia="Times New Roman" w:cs="Times New Roman"/>
          <w:sz w:val="24"/>
          <w:szCs w:val="24"/>
          <w:lang w:eastAsia="ru-RU"/>
        </w:rPr>
        <w:t>ИНСТИТУТ МЕЖДУНАРОДНОГО БИЗНЕСА, ЭКОНОМИКИ И УПРАВЛЕНИЯ</w:t>
      </w:r>
    </w:p>
    <w:p w14:paraId="134C2D26" w14:textId="77777777" w:rsidR="004A0736" w:rsidRPr="00627B98" w:rsidRDefault="004A0736" w:rsidP="004A0736">
      <w:pPr>
        <w:spacing w:line="240" w:lineRule="auto"/>
        <w:jc w:val="center"/>
        <w:rPr>
          <w:rFonts w:eastAsia="Times New Roman" w:cs="Times New Roman"/>
          <w:sz w:val="24"/>
          <w:szCs w:val="24"/>
          <w:lang w:eastAsia="ru-RU"/>
        </w:rPr>
      </w:pPr>
      <w:r w:rsidRPr="00627B98">
        <w:rPr>
          <w:rFonts w:eastAsia="Times New Roman" w:cs="Times New Roman"/>
          <w:sz w:val="24"/>
          <w:szCs w:val="24"/>
          <w:lang w:eastAsia="ru-RU"/>
        </w:rPr>
        <w:t>КАФЕДРА ЭКОНОМИКИ И УПРАВЛЕНИЯ</w:t>
      </w:r>
    </w:p>
    <w:p w14:paraId="6C6CD1AF" w14:textId="77777777" w:rsidR="004A0736" w:rsidRPr="00EB3C78" w:rsidRDefault="004A0736" w:rsidP="004A0736">
      <w:pPr>
        <w:spacing w:line="240" w:lineRule="auto"/>
        <w:jc w:val="center"/>
        <w:rPr>
          <w:sz w:val="24"/>
          <w:szCs w:val="24"/>
        </w:rPr>
      </w:pPr>
      <w:r w:rsidRPr="00627B98">
        <w:rPr>
          <w:rFonts w:eastAsia="Times New Roman" w:cs="Times New Roman"/>
          <w:sz w:val="24"/>
          <w:szCs w:val="24"/>
          <w:lang w:eastAsia="ru-RU"/>
        </w:rPr>
        <w:t>ИНДИВИДУАЛЬНОЕ ЗАДАНИЕ</w:t>
      </w:r>
      <w:r w:rsidRPr="00627B98">
        <w:rPr>
          <w:rFonts w:eastAsia="Times New Roman" w:cs="Times New Roman"/>
          <w:sz w:val="24"/>
          <w:szCs w:val="24"/>
          <w:lang w:eastAsia="ru-RU"/>
        </w:rPr>
        <w:cr/>
        <w:t xml:space="preserve"> </w:t>
      </w:r>
      <w:r w:rsidRPr="00EB3C78">
        <w:rPr>
          <w:sz w:val="24"/>
          <w:szCs w:val="24"/>
        </w:rPr>
        <w:t>на учебную практику по получению навыков исследовательской работы</w:t>
      </w:r>
    </w:p>
    <w:p w14:paraId="25B52056" w14:textId="77777777" w:rsidR="004A0736" w:rsidRDefault="004A0736" w:rsidP="004A0736">
      <w:pPr>
        <w:spacing w:line="240" w:lineRule="auto"/>
        <w:rPr>
          <w:sz w:val="24"/>
          <w:szCs w:val="24"/>
        </w:rPr>
      </w:pPr>
    </w:p>
    <w:p w14:paraId="30A63D2A" w14:textId="4F7BFA51" w:rsidR="004A0736" w:rsidRPr="00962197" w:rsidRDefault="004A0736" w:rsidP="004A0736">
      <w:pPr>
        <w:spacing w:after="160" w:line="240" w:lineRule="auto"/>
        <w:ind w:firstLine="0"/>
        <w:jc w:val="left"/>
        <w:rPr>
          <w:color w:val="000000" w:themeColor="text1"/>
          <w:sz w:val="24"/>
          <w:szCs w:val="24"/>
        </w:rPr>
      </w:pPr>
      <w:r w:rsidRPr="00962197">
        <w:rPr>
          <w:color w:val="000000" w:themeColor="text1"/>
          <w:sz w:val="24"/>
          <w:szCs w:val="24"/>
        </w:rPr>
        <w:t xml:space="preserve">Студент: </w:t>
      </w:r>
      <w:r>
        <w:rPr>
          <w:color w:val="000000" w:themeColor="text1"/>
          <w:sz w:val="24"/>
          <w:szCs w:val="24"/>
        </w:rPr>
        <w:t xml:space="preserve">Крикун Светлана Сергеевна </w:t>
      </w:r>
    </w:p>
    <w:p w14:paraId="74853764" w14:textId="33EFC432" w:rsidR="004A0736" w:rsidRPr="00962197" w:rsidRDefault="004A0736" w:rsidP="004A0736">
      <w:pPr>
        <w:spacing w:after="160" w:line="240" w:lineRule="auto"/>
        <w:ind w:firstLine="0"/>
        <w:jc w:val="left"/>
        <w:rPr>
          <w:color w:val="000000" w:themeColor="text1"/>
          <w:sz w:val="24"/>
          <w:szCs w:val="24"/>
        </w:rPr>
      </w:pPr>
      <w:r w:rsidRPr="00962197">
        <w:rPr>
          <w:color w:val="000000" w:themeColor="text1"/>
          <w:sz w:val="24"/>
          <w:szCs w:val="24"/>
        </w:rPr>
        <w:t xml:space="preserve">Группа: </w:t>
      </w:r>
      <w:r>
        <w:rPr>
          <w:color w:val="000000" w:themeColor="text1"/>
          <w:sz w:val="24"/>
          <w:szCs w:val="24"/>
        </w:rPr>
        <w:t>В</w:t>
      </w:r>
      <w:r w:rsidRPr="00BE48B3">
        <w:rPr>
          <w:color w:val="000000" w:themeColor="text1"/>
          <w:sz w:val="24"/>
          <w:szCs w:val="24"/>
        </w:rPr>
        <w:t>БЭУ-24-ФЭ1</w:t>
      </w:r>
    </w:p>
    <w:p w14:paraId="35AAEDF1" w14:textId="72A67BF6" w:rsidR="004A0736" w:rsidRDefault="004A0736" w:rsidP="004A0736">
      <w:pPr>
        <w:spacing w:after="160" w:line="240" w:lineRule="auto"/>
        <w:ind w:firstLine="0"/>
        <w:jc w:val="left"/>
        <w:rPr>
          <w:color w:val="000000" w:themeColor="text1"/>
          <w:sz w:val="24"/>
          <w:szCs w:val="24"/>
        </w:rPr>
      </w:pPr>
      <w:r w:rsidRPr="009D1F0A">
        <w:rPr>
          <w:color w:val="000000" w:themeColor="text1"/>
          <w:sz w:val="24"/>
          <w:szCs w:val="24"/>
        </w:rPr>
        <w:t>Срок сдачи:</w:t>
      </w:r>
      <w:r>
        <w:rPr>
          <w:color w:val="000000" w:themeColor="text1"/>
          <w:sz w:val="24"/>
          <w:szCs w:val="24"/>
        </w:rPr>
        <w:t xml:space="preserve"> до 12.07.2025</w:t>
      </w:r>
    </w:p>
    <w:p w14:paraId="2D5B9E2E" w14:textId="77777777" w:rsidR="004A0736" w:rsidRPr="000D6BCA" w:rsidRDefault="004A0736" w:rsidP="004A0736">
      <w:pPr>
        <w:pStyle w:val="ListParagraph"/>
        <w:spacing w:line="240" w:lineRule="auto"/>
        <w:ind w:left="0" w:right="-2"/>
        <w:rPr>
          <w:sz w:val="24"/>
          <w:szCs w:val="24"/>
        </w:rPr>
      </w:pPr>
      <w:r w:rsidRPr="000D6BCA">
        <w:rPr>
          <w:sz w:val="24"/>
          <w:szCs w:val="24"/>
        </w:rPr>
        <w:t>Содержание отчета по учебной практике по получению навыков исследовательской</w:t>
      </w:r>
      <w:r>
        <w:rPr>
          <w:sz w:val="24"/>
          <w:szCs w:val="24"/>
        </w:rPr>
        <w:t xml:space="preserve"> р</w:t>
      </w:r>
      <w:r w:rsidRPr="000D6BCA">
        <w:rPr>
          <w:sz w:val="24"/>
          <w:szCs w:val="24"/>
        </w:rPr>
        <w:t xml:space="preserve">аботы:  </w:t>
      </w:r>
    </w:p>
    <w:p w14:paraId="2ED01ABC" w14:textId="77777777" w:rsidR="004A0736" w:rsidRPr="000D6BCA" w:rsidRDefault="004A0736" w:rsidP="004A0736">
      <w:pPr>
        <w:pStyle w:val="ListParagraph"/>
        <w:tabs>
          <w:tab w:val="left" w:pos="1134"/>
        </w:tabs>
        <w:spacing w:line="240" w:lineRule="auto"/>
        <w:ind w:left="1134" w:hanging="1134"/>
        <w:rPr>
          <w:b/>
          <w:bCs/>
          <w:sz w:val="24"/>
          <w:szCs w:val="24"/>
        </w:rPr>
      </w:pPr>
      <w:r w:rsidRPr="000D6BCA">
        <w:rPr>
          <w:b/>
          <w:bCs/>
          <w:sz w:val="24"/>
          <w:szCs w:val="24"/>
        </w:rPr>
        <w:t xml:space="preserve">Введение: </w:t>
      </w:r>
      <w:r w:rsidRPr="000D6BCA">
        <w:rPr>
          <w:sz w:val="24"/>
          <w:szCs w:val="24"/>
        </w:rPr>
        <w:t>определить цель и задачи практики, основные методы, необходимые для их достижения</w:t>
      </w:r>
      <w:r>
        <w:rPr>
          <w:sz w:val="24"/>
          <w:szCs w:val="24"/>
        </w:rPr>
        <w:t xml:space="preserve"> (</w:t>
      </w:r>
      <w:r w:rsidRPr="00CB2E4F">
        <w:rPr>
          <w:sz w:val="24"/>
          <w:szCs w:val="24"/>
        </w:rPr>
        <w:t>Объем – 1 страница</w:t>
      </w:r>
      <w:r>
        <w:rPr>
          <w:sz w:val="24"/>
          <w:szCs w:val="24"/>
        </w:rPr>
        <w:t>)</w:t>
      </w:r>
    </w:p>
    <w:p w14:paraId="243B703B" w14:textId="77777777" w:rsidR="00C8291E" w:rsidRDefault="004A0736" w:rsidP="00C8291E">
      <w:pPr>
        <w:spacing w:after="160" w:line="240" w:lineRule="auto"/>
        <w:ind w:firstLine="0"/>
        <w:jc w:val="left"/>
        <w:rPr>
          <w:b/>
          <w:bCs/>
          <w:sz w:val="24"/>
          <w:szCs w:val="24"/>
        </w:rPr>
      </w:pPr>
      <w:r w:rsidRPr="000D6BCA">
        <w:rPr>
          <w:b/>
          <w:bCs/>
          <w:sz w:val="24"/>
          <w:szCs w:val="24"/>
        </w:rPr>
        <w:t>Раздел 1. Характеристика исследуемой проблемы</w:t>
      </w:r>
      <w:r>
        <w:rPr>
          <w:b/>
          <w:bCs/>
          <w:sz w:val="24"/>
          <w:szCs w:val="24"/>
        </w:rPr>
        <w:t xml:space="preserve"> по теме</w:t>
      </w:r>
      <w:r w:rsidR="00C8291E" w:rsidRPr="00C8291E">
        <w:rPr>
          <w:b/>
          <w:bCs/>
          <w:sz w:val="24"/>
          <w:szCs w:val="24"/>
        </w:rPr>
        <w:t xml:space="preserve"> </w:t>
      </w:r>
      <w:r w:rsidR="00C8291E">
        <w:rPr>
          <w:b/>
          <w:bCs/>
          <w:sz w:val="24"/>
          <w:szCs w:val="24"/>
        </w:rPr>
        <w:t xml:space="preserve">« </w:t>
      </w:r>
      <w:bookmarkStart w:id="0" w:name="_Hlk202964386"/>
      <w:r w:rsidR="00C8291E" w:rsidRPr="00C8291E">
        <w:rPr>
          <w:b/>
          <w:bCs/>
          <w:sz w:val="24"/>
          <w:szCs w:val="24"/>
        </w:rPr>
        <w:t>Роль и место автоматизации в современном бухгалтерском учете</w:t>
      </w:r>
      <w:bookmarkEnd w:id="0"/>
      <w:r w:rsidR="00C8291E">
        <w:rPr>
          <w:b/>
          <w:bCs/>
          <w:sz w:val="24"/>
          <w:szCs w:val="24"/>
        </w:rPr>
        <w:t>»</w:t>
      </w:r>
    </w:p>
    <w:p w14:paraId="57FA9CD3" w14:textId="68AF32C4" w:rsidR="00C8291E" w:rsidRPr="00C8291E" w:rsidRDefault="00C8291E" w:rsidP="00C8291E">
      <w:pPr>
        <w:pStyle w:val="Style1"/>
        <w:spacing w:line="240" w:lineRule="auto"/>
        <w:rPr>
          <w:b/>
          <w:bCs/>
        </w:rPr>
      </w:pPr>
      <w:r w:rsidRPr="005B74C0">
        <w:t xml:space="preserve">Краткое содержание исследуемой проблемы и ее актуальность, степень разработанности </w:t>
      </w:r>
      <w:r>
        <w:t>и</w:t>
      </w:r>
      <w:r w:rsidRPr="000D6BCA">
        <w:t xml:space="preserve">сследуемой проблемы (перечень авторов, внесших вклад в решение проблемы; отражение проблемы в государственных нормативных документах и т.п.); цель и задачи исследования (УК-1.1в, УК-1.3в). </w:t>
      </w:r>
    </w:p>
    <w:p w14:paraId="445F422A" w14:textId="77777777" w:rsidR="00C8291E" w:rsidRPr="000D6BCA" w:rsidRDefault="00C8291E" w:rsidP="00C8291E">
      <w:pPr>
        <w:pStyle w:val="ListParagraph"/>
        <w:tabs>
          <w:tab w:val="left" w:pos="1134"/>
        </w:tabs>
        <w:spacing w:line="240" w:lineRule="auto"/>
        <w:ind w:left="1134" w:hanging="1134"/>
        <w:rPr>
          <w:b/>
          <w:bCs/>
          <w:sz w:val="24"/>
          <w:szCs w:val="24"/>
        </w:rPr>
      </w:pPr>
      <w:r w:rsidRPr="000D6BCA">
        <w:rPr>
          <w:b/>
          <w:bCs/>
          <w:sz w:val="24"/>
          <w:szCs w:val="24"/>
        </w:rPr>
        <w:t>Раздел 2. Современное состояние исследуемой проблемы</w:t>
      </w:r>
    </w:p>
    <w:p w14:paraId="157A2B3D" w14:textId="77777777" w:rsidR="00C8291E" w:rsidRPr="000D6BCA" w:rsidRDefault="00C8291E" w:rsidP="00C8291E">
      <w:pPr>
        <w:pStyle w:val="ListParagraph"/>
        <w:tabs>
          <w:tab w:val="left" w:pos="1134"/>
        </w:tabs>
        <w:spacing w:line="240" w:lineRule="auto"/>
        <w:ind w:left="0"/>
        <w:rPr>
          <w:sz w:val="24"/>
          <w:szCs w:val="24"/>
        </w:rPr>
      </w:pPr>
      <w:r w:rsidRPr="000D6BCA">
        <w:rPr>
          <w:sz w:val="24"/>
          <w:szCs w:val="24"/>
        </w:rPr>
        <w:t>Сущность исследуемой проблемы в авторском изложении с иллюстрацией</w:t>
      </w:r>
      <w:r>
        <w:rPr>
          <w:sz w:val="24"/>
          <w:szCs w:val="24"/>
        </w:rPr>
        <w:t>,</w:t>
      </w:r>
      <w:r w:rsidRPr="000D6BCA">
        <w:rPr>
          <w:sz w:val="24"/>
          <w:szCs w:val="24"/>
        </w:rPr>
        <w:t xml:space="preserve"> статистическим и аналитическим материалом, перспективы дальнейших исследований по данной теме (УК-1.1в).</w:t>
      </w:r>
      <w:r>
        <w:rPr>
          <w:sz w:val="24"/>
          <w:szCs w:val="24"/>
        </w:rPr>
        <w:t xml:space="preserve"> (Объем двух разделов – 10-12 страниц)</w:t>
      </w:r>
    </w:p>
    <w:p w14:paraId="0AD97ECF" w14:textId="77777777" w:rsidR="00C8291E" w:rsidRDefault="00C8291E" w:rsidP="00C8291E">
      <w:pPr>
        <w:pStyle w:val="ListParagraph"/>
        <w:tabs>
          <w:tab w:val="left" w:pos="1134"/>
        </w:tabs>
        <w:spacing w:line="240" w:lineRule="auto"/>
        <w:ind w:left="1134" w:hanging="1134"/>
        <w:rPr>
          <w:sz w:val="24"/>
          <w:szCs w:val="24"/>
        </w:rPr>
      </w:pPr>
      <w:r w:rsidRPr="000D6BCA">
        <w:rPr>
          <w:b/>
          <w:bCs/>
          <w:sz w:val="24"/>
          <w:szCs w:val="24"/>
        </w:rPr>
        <w:t xml:space="preserve">Заключение. </w:t>
      </w:r>
      <w:r w:rsidRPr="00CB2E4F">
        <w:rPr>
          <w:sz w:val="24"/>
          <w:szCs w:val="24"/>
        </w:rPr>
        <w:t>В заключении обобщается изложенный в отчете материал, делаются выводы.</w:t>
      </w:r>
    </w:p>
    <w:p w14:paraId="54E26ECA" w14:textId="77777777" w:rsidR="00C8291E" w:rsidRPr="000D6BCA" w:rsidRDefault="00C8291E" w:rsidP="00C8291E">
      <w:pPr>
        <w:pStyle w:val="ListParagraph"/>
        <w:tabs>
          <w:tab w:val="left" w:pos="1134"/>
        </w:tabs>
        <w:spacing w:line="240" w:lineRule="auto"/>
        <w:ind w:left="1134" w:hanging="1134"/>
        <w:rPr>
          <w:b/>
          <w:bCs/>
          <w:sz w:val="24"/>
          <w:szCs w:val="24"/>
        </w:rPr>
      </w:pPr>
      <w:r>
        <w:rPr>
          <w:sz w:val="24"/>
          <w:szCs w:val="24"/>
        </w:rPr>
        <w:t>(</w:t>
      </w:r>
      <w:r w:rsidRPr="00CB2E4F">
        <w:rPr>
          <w:sz w:val="24"/>
          <w:szCs w:val="24"/>
        </w:rPr>
        <w:t>Объем – 1-2</w:t>
      </w:r>
      <w:r>
        <w:rPr>
          <w:sz w:val="24"/>
          <w:szCs w:val="24"/>
        </w:rPr>
        <w:t xml:space="preserve"> </w:t>
      </w:r>
      <w:r w:rsidRPr="00CB2E4F">
        <w:rPr>
          <w:sz w:val="24"/>
          <w:szCs w:val="24"/>
        </w:rPr>
        <w:t>страницы</w:t>
      </w:r>
      <w:r>
        <w:rPr>
          <w:sz w:val="24"/>
          <w:szCs w:val="24"/>
        </w:rPr>
        <w:t>)</w:t>
      </w:r>
    </w:p>
    <w:p w14:paraId="0DC11FF1" w14:textId="77777777" w:rsidR="00C8291E" w:rsidRPr="00627B98" w:rsidRDefault="00C8291E" w:rsidP="00C8291E">
      <w:pPr>
        <w:pStyle w:val="ListParagraph"/>
        <w:tabs>
          <w:tab w:val="left" w:pos="1134"/>
        </w:tabs>
        <w:spacing w:line="240" w:lineRule="auto"/>
        <w:ind w:left="1134" w:hanging="1134"/>
        <w:rPr>
          <w:sz w:val="24"/>
          <w:szCs w:val="24"/>
        </w:rPr>
      </w:pPr>
      <w:r w:rsidRPr="000D6BCA">
        <w:rPr>
          <w:b/>
          <w:bCs/>
          <w:sz w:val="24"/>
          <w:szCs w:val="24"/>
        </w:rPr>
        <w:t xml:space="preserve">Список использованных источников </w:t>
      </w:r>
      <w:r w:rsidRPr="000D6BCA">
        <w:rPr>
          <w:sz w:val="24"/>
          <w:szCs w:val="24"/>
        </w:rPr>
        <w:t>(</w:t>
      </w:r>
      <w:r w:rsidRPr="00627B98">
        <w:rPr>
          <w:sz w:val="24"/>
          <w:szCs w:val="24"/>
        </w:rPr>
        <w:t>включаются источники не старше 5 лет от даты</w:t>
      </w:r>
    </w:p>
    <w:p w14:paraId="44F30AE3" w14:textId="77777777" w:rsidR="00C8291E" w:rsidRPr="000D6BCA" w:rsidRDefault="00C8291E" w:rsidP="00C8291E">
      <w:pPr>
        <w:pStyle w:val="ListParagraph"/>
        <w:tabs>
          <w:tab w:val="left" w:pos="1134"/>
        </w:tabs>
        <w:spacing w:line="240" w:lineRule="auto"/>
        <w:ind w:left="1134" w:hanging="1134"/>
        <w:rPr>
          <w:b/>
          <w:bCs/>
          <w:sz w:val="24"/>
          <w:szCs w:val="24"/>
        </w:rPr>
      </w:pPr>
      <w:r w:rsidRPr="00627B98">
        <w:rPr>
          <w:sz w:val="24"/>
          <w:szCs w:val="24"/>
        </w:rPr>
        <w:t>использования</w:t>
      </w:r>
      <w:r w:rsidRPr="000D6BCA">
        <w:rPr>
          <w:sz w:val="24"/>
          <w:szCs w:val="24"/>
        </w:rPr>
        <w:t>).</w:t>
      </w:r>
    </w:p>
    <w:p w14:paraId="3AF571FE" w14:textId="77777777" w:rsidR="00C8291E" w:rsidRPr="000D6BCA" w:rsidRDefault="00C8291E" w:rsidP="00C8291E">
      <w:pPr>
        <w:pStyle w:val="ListParagraph"/>
        <w:spacing w:line="240" w:lineRule="auto"/>
        <w:ind w:left="567" w:hanging="567"/>
        <w:rPr>
          <w:bCs/>
          <w:sz w:val="24"/>
          <w:szCs w:val="24"/>
        </w:rPr>
      </w:pPr>
    </w:p>
    <w:p w14:paraId="7522FAB5" w14:textId="77777777" w:rsidR="00C8291E" w:rsidRPr="009D1F0A" w:rsidRDefault="00C8291E" w:rsidP="00C8291E">
      <w:pPr>
        <w:pStyle w:val="ListParagraph"/>
        <w:spacing w:line="240" w:lineRule="auto"/>
        <w:ind w:left="567" w:hanging="567"/>
        <w:rPr>
          <w:bCs/>
          <w:sz w:val="24"/>
          <w:szCs w:val="24"/>
        </w:rPr>
      </w:pPr>
      <w:r w:rsidRPr="009D1F0A">
        <w:rPr>
          <w:bCs/>
          <w:sz w:val="24"/>
          <w:szCs w:val="24"/>
        </w:rPr>
        <w:t xml:space="preserve">Руководители практики </w:t>
      </w:r>
    </w:p>
    <w:p w14:paraId="59F8DF00" w14:textId="77777777" w:rsidR="00C8291E" w:rsidRDefault="00C8291E" w:rsidP="00C8291E">
      <w:pPr>
        <w:pStyle w:val="ListParagraph"/>
        <w:spacing w:line="240" w:lineRule="auto"/>
        <w:ind w:left="567" w:hanging="567"/>
        <w:rPr>
          <w:bCs/>
          <w:sz w:val="24"/>
          <w:szCs w:val="24"/>
        </w:rPr>
      </w:pPr>
      <w:r w:rsidRPr="009D1F0A">
        <w:rPr>
          <w:bCs/>
          <w:sz w:val="24"/>
          <w:szCs w:val="24"/>
        </w:rPr>
        <w:t>канд. экон. наук, доцент кафедры ЭУ</w:t>
      </w:r>
      <w:r w:rsidRPr="009D1F0A">
        <w:rPr>
          <w:bCs/>
          <w:sz w:val="24"/>
          <w:szCs w:val="24"/>
        </w:rPr>
        <w:tab/>
      </w:r>
      <w:r w:rsidRPr="009D1F0A">
        <w:rPr>
          <w:bCs/>
          <w:sz w:val="24"/>
          <w:szCs w:val="24"/>
        </w:rPr>
        <w:tab/>
        <w:t>_______________</w:t>
      </w:r>
      <w:r w:rsidRPr="009D1F0A">
        <w:rPr>
          <w:bCs/>
          <w:sz w:val="24"/>
          <w:szCs w:val="24"/>
        </w:rPr>
        <w:tab/>
      </w:r>
      <w:r>
        <w:rPr>
          <w:bCs/>
          <w:sz w:val="24"/>
          <w:szCs w:val="24"/>
        </w:rPr>
        <w:t xml:space="preserve">   А.В. Корень</w:t>
      </w:r>
    </w:p>
    <w:p w14:paraId="3B8FD68C" w14:textId="77777777" w:rsidR="00C8291E" w:rsidRPr="009D1F0A" w:rsidRDefault="00C8291E" w:rsidP="00C8291E">
      <w:pPr>
        <w:pStyle w:val="ListParagraph"/>
        <w:spacing w:line="240" w:lineRule="auto"/>
        <w:ind w:left="567" w:hanging="567"/>
        <w:rPr>
          <w:bCs/>
          <w:sz w:val="24"/>
          <w:szCs w:val="24"/>
        </w:rPr>
      </w:pPr>
    </w:p>
    <w:p w14:paraId="182680A5" w14:textId="05BC39AF" w:rsidR="00C8291E" w:rsidRDefault="00C8291E" w:rsidP="00C8291E">
      <w:pPr>
        <w:pStyle w:val="ListParagraph"/>
        <w:spacing w:line="240" w:lineRule="auto"/>
        <w:ind w:left="567" w:hanging="567"/>
        <w:rPr>
          <w:bCs/>
          <w:sz w:val="24"/>
          <w:szCs w:val="24"/>
        </w:rPr>
      </w:pPr>
      <w:r w:rsidRPr="009D1F0A">
        <w:rPr>
          <w:bCs/>
          <w:sz w:val="24"/>
          <w:szCs w:val="24"/>
        </w:rPr>
        <w:t xml:space="preserve">Задание получил: </w:t>
      </w:r>
      <w:r w:rsidRPr="009D1F0A">
        <w:rPr>
          <w:bCs/>
          <w:sz w:val="24"/>
          <w:szCs w:val="24"/>
        </w:rPr>
        <w:tab/>
        <w:t xml:space="preserve">                                                _______________        </w:t>
      </w:r>
      <w:r>
        <w:rPr>
          <w:bCs/>
          <w:sz w:val="24"/>
          <w:szCs w:val="24"/>
        </w:rPr>
        <w:t>С.С. Крикун</w:t>
      </w:r>
    </w:p>
    <w:p w14:paraId="20FD9371" w14:textId="3B0E179D" w:rsidR="00C8291E" w:rsidRDefault="00C8291E">
      <w:pPr>
        <w:spacing w:after="160" w:line="259" w:lineRule="auto"/>
        <w:ind w:firstLine="0"/>
        <w:jc w:val="left"/>
        <w:rPr>
          <w:bCs/>
          <w:sz w:val="24"/>
          <w:szCs w:val="24"/>
        </w:rPr>
      </w:pPr>
      <w:r>
        <w:rPr>
          <w:bCs/>
          <w:sz w:val="24"/>
          <w:szCs w:val="24"/>
        </w:rPr>
        <w:br w:type="page"/>
      </w:r>
    </w:p>
    <w:p w14:paraId="50AB2105" w14:textId="77777777" w:rsidR="001C4434" w:rsidRPr="00013EC6" w:rsidRDefault="001C4434" w:rsidP="001C4434">
      <w:pPr>
        <w:spacing w:line="240" w:lineRule="auto"/>
        <w:ind w:firstLine="0"/>
        <w:jc w:val="center"/>
        <w:rPr>
          <w:rFonts w:eastAsia="Times New Roman" w:cs="Times New Roman"/>
          <w:b/>
          <w:sz w:val="24"/>
          <w:szCs w:val="24"/>
          <w:lang w:eastAsia="ru-RU"/>
        </w:rPr>
      </w:pPr>
      <w:r w:rsidRPr="00013EC6">
        <w:rPr>
          <w:rFonts w:eastAsia="Times New Roman" w:cs="Times New Roman"/>
          <w:b/>
          <w:sz w:val="24"/>
          <w:szCs w:val="24"/>
          <w:lang w:eastAsia="ru-RU"/>
        </w:rPr>
        <w:lastRenderedPageBreak/>
        <w:t xml:space="preserve">РАБОЧИЙ ГРАФИК (ПЛАН) </w:t>
      </w:r>
    </w:p>
    <w:p w14:paraId="501E8CB0" w14:textId="77777777" w:rsidR="001C4434" w:rsidRPr="00013EC6" w:rsidRDefault="001C4434" w:rsidP="001C4434">
      <w:pPr>
        <w:spacing w:line="240" w:lineRule="auto"/>
        <w:ind w:firstLine="0"/>
        <w:jc w:val="center"/>
        <w:rPr>
          <w:rFonts w:eastAsia="Times New Roman" w:cs="Times New Roman"/>
          <w:b/>
          <w:sz w:val="24"/>
          <w:szCs w:val="24"/>
          <w:lang w:eastAsia="ru-RU"/>
        </w:rPr>
      </w:pPr>
      <w:r w:rsidRPr="00013EC6">
        <w:rPr>
          <w:rFonts w:eastAsia="Times New Roman" w:cs="Times New Roman"/>
          <w:b/>
          <w:sz w:val="24"/>
          <w:szCs w:val="24"/>
          <w:lang w:eastAsia="ru-RU"/>
        </w:rPr>
        <w:t xml:space="preserve">ПРОВЕДЕНИЯ УЧЕБНОЙ ПРАКТИКИ ПО ПОЛУЧНИЮ НАВЫКОВ ИССЛЕДОВАТЕЛЬСКОЙ РАБОТЫ </w:t>
      </w:r>
    </w:p>
    <w:p w14:paraId="3F082DE7" w14:textId="77777777" w:rsidR="001C4434" w:rsidRPr="00013EC6" w:rsidRDefault="001C4434" w:rsidP="001C4434">
      <w:pPr>
        <w:shd w:val="clear" w:color="auto" w:fill="FFFFFF"/>
        <w:tabs>
          <w:tab w:val="left" w:pos="6237"/>
        </w:tabs>
        <w:spacing w:line="240" w:lineRule="auto"/>
        <w:ind w:left="780" w:firstLine="0"/>
        <w:jc w:val="left"/>
        <w:rPr>
          <w:rFonts w:eastAsia="Times New Roman" w:cs="Times New Roman"/>
          <w:b/>
          <w:sz w:val="24"/>
          <w:szCs w:val="24"/>
          <w:lang w:eastAsia="ru-RU"/>
        </w:rPr>
      </w:pPr>
    </w:p>
    <w:p w14:paraId="37D5DB53" w14:textId="5D7599E3" w:rsidR="001C4434" w:rsidRPr="00013EC6" w:rsidRDefault="001C4434" w:rsidP="001C4434">
      <w:pPr>
        <w:shd w:val="clear" w:color="auto" w:fill="FFFFFF"/>
        <w:tabs>
          <w:tab w:val="left" w:pos="6237"/>
        </w:tabs>
        <w:spacing w:line="240" w:lineRule="auto"/>
        <w:ind w:firstLine="0"/>
        <w:jc w:val="left"/>
        <w:rPr>
          <w:rFonts w:eastAsia="Times New Roman" w:cs="Times New Roman"/>
          <w:i/>
          <w:sz w:val="24"/>
          <w:szCs w:val="24"/>
          <w:u w:val="single"/>
          <w:lang w:eastAsia="ru-RU"/>
        </w:rPr>
      </w:pPr>
      <w:r w:rsidRPr="00013EC6">
        <w:rPr>
          <w:rFonts w:eastAsia="Times New Roman" w:cs="Times New Roman"/>
          <w:color w:val="000000"/>
          <w:sz w:val="24"/>
          <w:szCs w:val="24"/>
          <w:lang w:eastAsia="ru-RU"/>
        </w:rPr>
        <w:t xml:space="preserve">Студент </w:t>
      </w:r>
      <w:r>
        <w:rPr>
          <w:rFonts w:eastAsia="Times New Roman" w:cs="Times New Roman"/>
          <w:sz w:val="24"/>
          <w:szCs w:val="24"/>
          <w:u w:val="single"/>
          <w:lang w:eastAsia="ru-RU"/>
        </w:rPr>
        <w:t>Крикун Светлана Сергеевна</w:t>
      </w:r>
    </w:p>
    <w:p w14:paraId="224BC1EA" w14:textId="77777777" w:rsidR="001C4434" w:rsidRPr="00013EC6" w:rsidRDefault="001C4434" w:rsidP="001C4434">
      <w:pPr>
        <w:shd w:val="clear" w:color="auto" w:fill="FFFFFF"/>
        <w:spacing w:line="240" w:lineRule="auto"/>
        <w:ind w:firstLine="0"/>
        <w:jc w:val="center"/>
        <w:rPr>
          <w:rFonts w:eastAsia="Times New Roman" w:cs="Times New Roman"/>
          <w:sz w:val="24"/>
          <w:szCs w:val="24"/>
          <w:vertAlign w:val="superscript"/>
          <w:lang w:eastAsia="ru-RU"/>
        </w:rPr>
      </w:pPr>
      <w:r w:rsidRPr="00013EC6">
        <w:rPr>
          <w:rFonts w:eastAsia="Times New Roman" w:cs="Times New Roman"/>
          <w:i/>
          <w:sz w:val="24"/>
          <w:szCs w:val="24"/>
          <w:vertAlign w:val="superscript"/>
          <w:lang w:eastAsia="ru-RU"/>
        </w:rPr>
        <w:t>Фамилия Имя Отчество</w:t>
      </w:r>
    </w:p>
    <w:p w14:paraId="4F5B01C7" w14:textId="039D88F6" w:rsidR="001C4434" w:rsidRPr="00BE48B3" w:rsidRDefault="001C4434" w:rsidP="001C4434">
      <w:pPr>
        <w:tabs>
          <w:tab w:val="left" w:pos="3060"/>
          <w:tab w:val="left" w:pos="6237"/>
        </w:tabs>
        <w:spacing w:line="240" w:lineRule="auto"/>
        <w:ind w:firstLine="0"/>
        <w:jc w:val="left"/>
        <w:rPr>
          <w:rFonts w:eastAsia="Times New Roman" w:cs="Times New Roman"/>
          <w:sz w:val="24"/>
          <w:szCs w:val="24"/>
          <w:u w:val="single"/>
          <w:lang w:eastAsia="ru-RU"/>
        </w:rPr>
      </w:pPr>
      <w:r w:rsidRPr="00013EC6">
        <w:rPr>
          <w:rFonts w:eastAsia="Times New Roman" w:cs="Times New Roman"/>
          <w:sz w:val="24"/>
          <w:szCs w:val="24"/>
          <w:u w:val="single"/>
          <w:lang w:eastAsia="ru-RU"/>
        </w:rPr>
        <w:t xml:space="preserve">Кафедра экономики и </w:t>
      </w:r>
      <w:r w:rsidRPr="00013EC6">
        <w:rPr>
          <w:rFonts w:eastAsia="Times New Roman" w:cs="Times New Roman"/>
          <w:color w:val="000000"/>
          <w:sz w:val="24"/>
          <w:szCs w:val="24"/>
          <w:u w:val="single"/>
          <w:lang w:eastAsia="ru-RU"/>
        </w:rPr>
        <w:t xml:space="preserve">управления </w:t>
      </w:r>
      <w:r>
        <w:rPr>
          <w:rFonts w:eastAsia="Times New Roman" w:cs="Times New Roman"/>
          <w:color w:val="000000"/>
          <w:sz w:val="24"/>
          <w:szCs w:val="24"/>
          <w:u w:val="single"/>
          <w:lang w:eastAsia="ru-RU"/>
        </w:rPr>
        <w:t xml:space="preserve">       </w:t>
      </w:r>
      <w:r w:rsidRPr="00013EC6">
        <w:rPr>
          <w:rFonts w:eastAsia="Times New Roman" w:cs="Times New Roman"/>
          <w:color w:val="000000"/>
          <w:sz w:val="24"/>
          <w:szCs w:val="24"/>
          <w:u w:val="single"/>
          <w:lang w:eastAsia="ru-RU"/>
        </w:rPr>
        <w:t xml:space="preserve">гр. </w:t>
      </w:r>
      <w:r w:rsidRPr="00BE48B3">
        <w:rPr>
          <w:rFonts w:eastAsia="Times New Roman" w:cs="Times New Roman"/>
          <w:sz w:val="24"/>
          <w:szCs w:val="24"/>
          <w:u w:val="single"/>
          <w:lang w:eastAsia="ru-RU"/>
        </w:rPr>
        <w:t>ВБЭУ-24-ФЭ1</w:t>
      </w:r>
      <w:r>
        <w:rPr>
          <w:rFonts w:eastAsia="Times New Roman" w:cs="Times New Roman"/>
          <w:sz w:val="24"/>
          <w:szCs w:val="24"/>
          <w:u w:val="single"/>
          <w:lang w:eastAsia="ru-RU"/>
        </w:rPr>
        <w:t xml:space="preserve">                             </w:t>
      </w:r>
      <w:r w:rsidRPr="00013EC6">
        <w:rPr>
          <w:rFonts w:eastAsia="Times New Roman" w:cs="Times New Roman"/>
          <w:sz w:val="24"/>
          <w:szCs w:val="24"/>
          <w:u w:val="single"/>
          <w:lang w:eastAsia="ru-RU"/>
        </w:rPr>
        <w:t>_____________</w:t>
      </w:r>
      <w:r w:rsidRPr="00013EC6">
        <w:rPr>
          <w:rFonts w:ascii="Calibri" w:eastAsia="Calibri" w:hAnsi="Calibri" w:cs="Times New Roman"/>
          <w:sz w:val="22"/>
          <w:u w:val="single"/>
          <w:lang w:eastAsia="ru-RU"/>
        </w:rPr>
        <w:t xml:space="preserve"> </w:t>
      </w:r>
    </w:p>
    <w:p w14:paraId="71600BFA" w14:textId="77777777" w:rsidR="001C4434" w:rsidRPr="00013EC6" w:rsidRDefault="001C4434" w:rsidP="001C4434">
      <w:pPr>
        <w:spacing w:line="240" w:lineRule="auto"/>
        <w:ind w:firstLine="0"/>
        <w:jc w:val="left"/>
        <w:rPr>
          <w:rFonts w:eastAsia="Times New Roman" w:cs="Times New Roman"/>
          <w:b/>
          <w:sz w:val="24"/>
          <w:szCs w:val="24"/>
          <w:lang w:eastAsia="ru-RU"/>
        </w:rPr>
      </w:pPr>
    </w:p>
    <w:p w14:paraId="0CB86A1D" w14:textId="77777777" w:rsidR="001C4434" w:rsidRPr="00013EC6" w:rsidRDefault="001C4434" w:rsidP="001C4434">
      <w:pPr>
        <w:shd w:val="clear" w:color="auto" w:fill="FFFFFF"/>
        <w:tabs>
          <w:tab w:val="left" w:pos="6237"/>
        </w:tabs>
        <w:spacing w:line="240" w:lineRule="auto"/>
        <w:ind w:firstLine="0"/>
        <w:jc w:val="left"/>
        <w:rPr>
          <w:rFonts w:eastAsia="Times New Roman" w:cs="Times New Roman"/>
          <w:sz w:val="24"/>
          <w:szCs w:val="24"/>
          <w:u w:val="single"/>
          <w:lang w:eastAsia="ru-RU"/>
        </w:rPr>
      </w:pPr>
      <w:bookmarkStart w:id="1" w:name="_heading=h.30j0zll" w:colFirst="0" w:colLast="0"/>
      <w:bookmarkEnd w:id="1"/>
      <w:r w:rsidRPr="00013EC6">
        <w:rPr>
          <w:rFonts w:eastAsia="Times New Roman" w:cs="Times New Roman"/>
          <w:sz w:val="24"/>
          <w:szCs w:val="24"/>
          <w:lang w:eastAsia="ru-RU"/>
        </w:rPr>
        <w:t>Руководители практики</w:t>
      </w:r>
      <w:r w:rsidRPr="00013EC6">
        <w:rPr>
          <w:rFonts w:eastAsia="Times New Roman" w:cs="Times New Roman"/>
          <w:sz w:val="24"/>
          <w:szCs w:val="24"/>
          <w:u w:val="single"/>
          <w:lang w:eastAsia="ru-RU"/>
        </w:rPr>
        <w:t xml:space="preserve"> _ </w:t>
      </w:r>
      <w:r w:rsidRPr="00BE48B3">
        <w:rPr>
          <w:rFonts w:eastAsia="Times New Roman" w:cs="Times New Roman"/>
          <w:sz w:val="24"/>
          <w:szCs w:val="24"/>
          <w:u w:val="single"/>
          <w:lang w:eastAsia="ru-RU"/>
        </w:rPr>
        <w:t>Корень Андрей Владимирович</w:t>
      </w:r>
      <w:r w:rsidRPr="00013EC6">
        <w:rPr>
          <w:rFonts w:eastAsia="Times New Roman" w:cs="Times New Roman"/>
          <w:sz w:val="24"/>
          <w:szCs w:val="24"/>
          <w:u w:val="single"/>
          <w:lang w:eastAsia="ru-RU"/>
        </w:rPr>
        <w:t>___</w:t>
      </w:r>
      <w:r>
        <w:rPr>
          <w:rFonts w:eastAsia="Times New Roman" w:cs="Times New Roman"/>
          <w:sz w:val="24"/>
          <w:szCs w:val="24"/>
          <w:u w:val="single"/>
          <w:lang w:eastAsia="ru-RU"/>
        </w:rPr>
        <w:t xml:space="preserve">                     </w:t>
      </w:r>
      <w:r w:rsidRPr="00013EC6">
        <w:rPr>
          <w:rFonts w:eastAsia="Times New Roman" w:cs="Times New Roman"/>
          <w:sz w:val="24"/>
          <w:szCs w:val="24"/>
          <w:u w:val="single"/>
          <w:lang w:eastAsia="ru-RU"/>
        </w:rPr>
        <w:t>_______________</w:t>
      </w:r>
    </w:p>
    <w:p w14:paraId="19CB8A6B" w14:textId="77777777" w:rsidR="001C4434" w:rsidRPr="00013EC6" w:rsidRDefault="001C4434" w:rsidP="001C4434">
      <w:pPr>
        <w:shd w:val="clear" w:color="auto" w:fill="FFFFFF"/>
        <w:spacing w:line="240" w:lineRule="auto"/>
        <w:ind w:firstLine="0"/>
        <w:jc w:val="center"/>
        <w:rPr>
          <w:rFonts w:eastAsia="Times New Roman" w:cs="Times New Roman"/>
          <w:i/>
          <w:sz w:val="24"/>
          <w:szCs w:val="24"/>
          <w:vertAlign w:val="superscript"/>
          <w:lang w:eastAsia="ru-RU"/>
        </w:rPr>
      </w:pPr>
      <w:r w:rsidRPr="00013EC6">
        <w:rPr>
          <w:rFonts w:eastAsia="Times New Roman" w:cs="Times New Roman"/>
          <w:i/>
          <w:sz w:val="24"/>
          <w:szCs w:val="24"/>
          <w:vertAlign w:val="superscript"/>
          <w:lang w:eastAsia="ru-RU"/>
        </w:rPr>
        <w:t>Фамилия Имя Отчество</w:t>
      </w:r>
    </w:p>
    <w:p w14:paraId="3089E0F8" w14:textId="77777777" w:rsidR="001C4434" w:rsidRPr="00013EC6" w:rsidRDefault="001C4434" w:rsidP="001C4434">
      <w:pPr>
        <w:spacing w:line="240" w:lineRule="auto"/>
        <w:ind w:firstLine="0"/>
        <w:jc w:val="left"/>
        <w:rPr>
          <w:rFonts w:eastAsia="Times New Roman" w:cs="Times New Roman"/>
          <w:color w:val="000000"/>
          <w:sz w:val="24"/>
          <w:szCs w:val="24"/>
          <w:lang w:eastAsia="ru-RU"/>
        </w:rPr>
      </w:pPr>
      <w:r w:rsidRPr="00013EC6">
        <w:rPr>
          <w:rFonts w:eastAsia="Times New Roman" w:cs="Times New Roman"/>
          <w:color w:val="000000"/>
          <w:sz w:val="24"/>
          <w:szCs w:val="24"/>
          <w:lang w:eastAsia="ru-RU"/>
        </w:rPr>
        <w:t>Инструктаж по ознакомлению с требованиями охраны труда, техники безопасности, пожарной безопасности прошел</w:t>
      </w:r>
    </w:p>
    <w:p w14:paraId="3488697A" w14:textId="77777777" w:rsidR="001C4434" w:rsidRPr="00013EC6" w:rsidRDefault="001C4434" w:rsidP="001C4434">
      <w:pPr>
        <w:spacing w:line="240" w:lineRule="auto"/>
        <w:ind w:firstLine="0"/>
        <w:jc w:val="center"/>
        <w:rPr>
          <w:rFonts w:eastAsia="Times New Roman" w:cs="Times New Roman"/>
          <w:color w:val="000000"/>
          <w:sz w:val="24"/>
          <w:szCs w:val="24"/>
          <w:lang w:eastAsia="ru-RU"/>
        </w:rPr>
      </w:pPr>
      <w:r w:rsidRPr="00013EC6">
        <w:rPr>
          <w:rFonts w:eastAsia="Times New Roman" w:cs="Times New Roman"/>
          <w:sz w:val="24"/>
          <w:szCs w:val="24"/>
          <w:lang w:eastAsia="ru-RU"/>
        </w:rPr>
        <w:t xml:space="preserve">                                                </w:t>
      </w:r>
      <w:r w:rsidRPr="00013EC6">
        <w:rPr>
          <w:rFonts w:eastAsia="Times New Roman" w:cs="Times New Roman"/>
          <w:color w:val="000000"/>
          <w:sz w:val="24"/>
          <w:szCs w:val="24"/>
          <w:lang w:eastAsia="ru-RU"/>
        </w:rPr>
        <w:t>__________________________</w:t>
      </w:r>
    </w:p>
    <w:p w14:paraId="70434FEC" w14:textId="77777777" w:rsidR="001C4434" w:rsidRPr="00013EC6" w:rsidRDefault="001C4434" w:rsidP="001C4434">
      <w:pPr>
        <w:spacing w:line="240" w:lineRule="auto"/>
        <w:ind w:firstLine="0"/>
        <w:jc w:val="center"/>
        <w:rPr>
          <w:rFonts w:eastAsia="Times New Roman" w:cs="Times New Roman"/>
          <w:color w:val="000000"/>
          <w:sz w:val="18"/>
          <w:szCs w:val="18"/>
          <w:lang w:eastAsia="ru-RU"/>
        </w:rPr>
      </w:pPr>
      <w:r w:rsidRPr="00013EC6">
        <w:rPr>
          <w:rFonts w:eastAsia="Times New Roman" w:cs="Times New Roman"/>
          <w:sz w:val="18"/>
          <w:szCs w:val="18"/>
          <w:lang w:eastAsia="ru-RU"/>
        </w:rPr>
        <w:t xml:space="preserve">                                                           </w:t>
      </w:r>
      <w:r w:rsidRPr="00013EC6">
        <w:rPr>
          <w:rFonts w:eastAsia="Times New Roman" w:cs="Times New Roman"/>
          <w:color w:val="000000"/>
          <w:sz w:val="18"/>
          <w:szCs w:val="18"/>
          <w:lang w:eastAsia="ru-RU"/>
        </w:rPr>
        <w:t>(подпись уполномоченного лица, МП)</w:t>
      </w:r>
    </w:p>
    <w:p w14:paraId="615E126F" w14:textId="77777777" w:rsidR="001C4434" w:rsidRPr="00013EC6" w:rsidRDefault="001C4434" w:rsidP="001C4434">
      <w:pPr>
        <w:spacing w:line="240" w:lineRule="auto"/>
        <w:ind w:firstLine="0"/>
        <w:jc w:val="center"/>
        <w:rPr>
          <w:rFonts w:eastAsia="Times New Roman" w:cs="Times New Roman"/>
          <w:color w:val="000000"/>
          <w:sz w:val="24"/>
          <w:szCs w:val="24"/>
          <w:lang w:eastAsia="ru-RU"/>
        </w:rPr>
      </w:pPr>
    </w:p>
    <w:p w14:paraId="70F61658" w14:textId="0B18B31A" w:rsidR="001C4434" w:rsidRPr="00013EC6" w:rsidRDefault="001C4434" w:rsidP="001C4434">
      <w:pPr>
        <w:spacing w:line="240" w:lineRule="auto"/>
        <w:ind w:firstLine="0"/>
        <w:rPr>
          <w:rFonts w:eastAsia="Times New Roman" w:cs="Times New Roman"/>
          <w:color w:val="000000"/>
          <w:sz w:val="24"/>
          <w:szCs w:val="24"/>
          <w:lang w:eastAsia="ru-RU"/>
        </w:rPr>
      </w:pPr>
      <w:r w:rsidRPr="00013EC6">
        <w:rPr>
          <w:rFonts w:eastAsia="Times New Roman" w:cs="Times New Roman"/>
          <w:color w:val="000000"/>
          <w:sz w:val="24"/>
          <w:szCs w:val="24"/>
          <w:lang w:eastAsia="ru-RU"/>
        </w:rPr>
        <w:t xml:space="preserve">С правилами трудового распорядка ознакомлен__________________ </w:t>
      </w:r>
      <w:r>
        <w:rPr>
          <w:rFonts w:eastAsia="Times New Roman" w:cs="Times New Roman"/>
          <w:color w:val="000000"/>
          <w:sz w:val="24"/>
          <w:szCs w:val="24"/>
          <w:lang w:eastAsia="ru-RU"/>
        </w:rPr>
        <w:t>Крикун.С.С</w:t>
      </w:r>
    </w:p>
    <w:p w14:paraId="2BC42EFF" w14:textId="77777777" w:rsidR="001C4434" w:rsidRPr="00013EC6" w:rsidRDefault="001C4434" w:rsidP="001C4434">
      <w:pPr>
        <w:spacing w:line="240" w:lineRule="auto"/>
        <w:ind w:firstLine="0"/>
        <w:jc w:val="center"/>
        <w:rPr>
          <w:rFonts w:eastAsia="Times New Roman" w:cs="Times New Roman"/>
          <w:sz w:val="24"/>
          <w:szCs w:val="24"/>
          <w:lang w:eastAsia="ru-RU"/>
        </w:rPr>
      </w:pPr>
      <w:r w:rsidRPr="00013EC6">
        <w:rPr>
          <w:rFonts w:eastAsia="Times New Roman" w:cs="Times New Roman"/>
          <w:color w:val="000000"/>
          <w:sz w:val="18"/>
          <w:szCs w:val="18"/>
          <w:lang w:eastAsia="ru-RU"/>
        </w:rPr>
        <w:t xml:space="preserve">                                                            (подпись обучающегося)</w:t>
      </w:r>
    </w:p>
    <w:p w14:paraId="204BBE63" w14:textId="77777777" w:rsidR="001C4434" w:rsidRPr="00013EC6" w:rsidRDefault="001C4434" w:rsidP="001C4434">
      <w:pPr>
        <w:spacing w:line="240" w:lineRule="auto"/>
        <w:ind w:firstLine="0"/>
        <w:jc w:val="left"/>
        <w:rPr>
          <w:rFonts w:eastAsia="Times New Roman" w:cs="Times New Roman"/>
          <w:b/>
          <w:sz w:val="24"/>
          <w:szCs w:val="24"/>
          <w:lang w:eastAsia="ru-RU"/>
        </w:rPr>
      </w:pP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9"/>
        <w:gridCol w:w="3401"/>
        <w:gridCol w:w="1843"/>
        <w:gridCol w:w="1695"/>
      </w:tblGrid>
      <w:tr w:rsidR="001C4434" w:rsidRPr="00013EC6" w14:paraId="3F0C120E" w14:textId="77777777" w:rsidTr="00B765C5">
        <w:trPr>
          <w:trHeight w:val="1000"/>
        </w:trPr>
        <w:tc>
          <w:tcPr>
            <w:tcW w:w="2689" w:type="dxa"/>
            <w:tcBorders>
              <w:top w:val="single" w:sz="4" w:space="0" w:color="000000"/>
              <w:left w:val="single" w:sz="4" w:space="0" w:color="000000"/>
              <w:right w:val="single" w:sz="4" w:space="0" w:color="000000"/>
            </w:tcBorders>
            <w:vAlign w:val="center"/>
          </w:tcPr>
          <w:p w14:paraId="14D395F6" w14:textId="77777777" w:rsidR="001C4434" w:rsidRPr="00013EC6" w:rsidRDefault="001C4434" w:rsidP="00B765C5">
            <w:pPr>
              <w:spacing w:line="240" w:lineRule="auto"/>
              <w:ind w:firstLine="0"/>
              <w:jc w:val="center"/>
              <w:rPr>
                <w:rFonts w:eastAsia="Times New Roman" w:cs="Times New Roman"/>
                <w:color w:val="000000"/>
                <w:sz w:val="20"/>
                <w:szCs w:val="20"/>
                <w:lang w:eastAsia="ru-RU"/>
              </w:rPr>
            </w:pPr>
            <w:r w:rsidRPr="00013EC6">
              <w:rPr>
                <w:rFonts w:eastAsia="Times New Roman" w:cs="Times New Roman"/>
                <w:color w:val="000000"/>
                <w:sz w:val="20"/>
                <w:szCs w:val="20"/>
                <w:lang w:eastAsia="ru-RU"/>
              </w:rPr>
              <w:t>Этапы практики</w:t>
            </w:r>
          </w:p>
        </w:tc>
        <w:tc>
          <w:tcPr>
            <w:tcW w:w="3401" w:type="dxa"/>
            <w:tcBorders>
              <w:top w:val="single" w:sz="4" w:space="0" w:color="000000"/>
              <w:left w:val="single" w:sz="4" w:space="0" w:color="000000"/>
              <w:right w:val="single" w:sz="4" w:space="0" w:color="000000"/>
            </w:tcBorders>
            <w:vAlign w:val="center"/>
          </w:tcPr>
          <w:p w14:paraId="142CC879" w14:textId="77777777" w:rsidR="001C4434" w:rsidRPr="00013EC6" w:rsidRDefault="001C4434" w:rsidP="00B765C5">
            <w:pPr>
              <w:spacing w:line="240" w:lineRule="auto"/>
              <w:ind w:firstLine="0"/>
              <w:jc w:val="center"/>
              <w:rPr>
                <w:rFonts w:eastAsia="Times New Roman" w:cs="Times New Roman"/>
                <w:color w:val="000000"/>
                <w:sz w:val="20"/>
                <w:szCs w:val="20"/>
                <w:lang w:eastAsia="ru-RU"/>
              </w:rPr>
            </w:pPr>
            <w:r w:rsidRPr="00013EC6">
              <w:rPr>
                <w:rFonts w:eastAsia="Times New Roman" w:cs="Times New Roman"/>
                <w:color w:val="000000"/>
                <w:sz w:val="20"/>
                <w:szCs w:val="20"/>
                <w:lang w:eastAsia="ru-RU"/>
              </w:rPr>
              <w:t xml:space="preserve">Виды работы </w:t>
            </w:r>
          </w:p>
        </w:tc>
        <w:tc>
          <w:tcPr>
            <w:tcW w:w="1843" w:type="dxa"/>
            <w:tcBorders>
              <w:top w:val="single" w:sz="4" w:space="0" w:color="000000"/>
              <w:left w:val="single" w:sz="4" w:space="0" w:color="000000"/>
              <w:right w:val="single" w:sz="4" w:space="0" w:color="000000"/>
            </w:tcBorders>
            <w:vAlign w:val="center"/>
          </w:tcPr>
          <w:p w14:paraId="15139616" w14:textId="77777777" w:rsidR="001C4434" w:rsidRPr="00013EC6" w:rsidRDefault="001C4434" w:rsidP="00B765C5">
            <w:pPr>
              <w:spacing w:line="240" w:lineRule="auto"/>
              <w:ind w:firstLine="0"/>
              <w:jc w:val="center"/>
              <w:rPr>
                <w:rFonts w:eastAsia="Times New Roman" w:cs="Times New Roman"/>
                <w:color w:val="000000"/>
                <w:sz w:val="20"/>
                <w:szCs w:val="20"/>
                <w:lang w:eastAsia="ru-RU"/>
              </w:rPr>
            </w:pPr>
            <w:r w:rsidRPr="00013EC6">
              <w:rPr>
                <w:rFonts w:eastAsia="Times New Roman" w:cs="Times New Roman"/>
                <w:color w:val="000000"/>
                <w:sz w:val="20"/>
                <w:szCs w:val="20"/>
                <w:lang w:eastAsia="ru-RU"/>
              </w:rPr>
              <w:t>Срок выполнения</w:t>
            </w:r>
          </w:p>
        </w:tc>
        <w:tc>
          <w:tcPr>
            <w:tcW w:w="1695" w:type="dxa"/>
            <w:tcBorders>
              <w:top w:val="single" w:sz="4" w:space="0" w:color="000000"/>
              <w:left w:val="single" w:sz="4" w:space="0" w:color="000000"/>
              <w:right w:val="single" w:sz="4" w:space="0" w:color="000000"/>
            </w:tcBorders>
            <w:vAlign w:val="center"/>
          </w:tcPr>
          <w:p w14:paraId="2B719273" w14:textId="77777777" w:rsidR="001C4434" w:rsidRPr="00013EC6" w:rsidRDefault="001C4434" w:rsidP="00B765C5">
            <w:pPr>
              <w:spacing w:line="240" w:lineRule="auto"/>
              <w:ind w:firstLine="0"/>
              <w:jc w:val="center"/>
              <w:rPr>
                <w:rFonts w:eastAsia="Times New Roman" w:cs="Times New Roman"/>
                <w:color w:val="000000"/>
                <w:sz w:val="20"/>
                <w:szCs w:val="20"/>
                <w:lang w:eastAsia="ru-RU"/>
              </w:rPr>
            </w:pPr>
            <w:r w:rsidRPr="00013EC6">
              <w:rPr>
                <w:rFonts w:eastAsia="Times New Roman" w:cs="Times New Roman"/>
                <w:color w:val="000000"/>
                <w:sz w:val="20"/>
                <w:szCs w:val="20"/>
                <w:lang w:eastAsia="ru-RU"/>
              </w:rPr>
              <w:t>Отметка руководителя о выполнении</w:t>
            </w:r>
          </w:p>
        </w:tc>
      </w:tr>
      <w:tr w:rsidR="001C4434" w:rsidRPr="00013EC6" w14:paraId="0DE6D416" w14:textId="77777777" w:rsidTr="00B765C5">
        <w:trPr>
          <w:trHeight w:val="684"/>
        </w:trPr>
        <w:tc>
          <w:tcPr>
            <w:tcW w:w="2689" w:type="dxa"/>
            <w:vAlign w:val="center"/>
          </w:tcPr>
          <w:p w14:paraId="4D1D797A" w14:textId="77777777" w:rsidR="001C4434" w:rsidRPr="00013EC6" w:rsidRDefault="001C4434" w:rsidP="00B765C5">
            <w:pPr>
              <w:spacing w:line="240" w:lineRule="auto"/>
              <w:ind w:firstLine="0"/>
              <w:jc w:val="left"/>
              <w:rPr>
                <w:rFonts w:eastAsia="Times New Roman" w:cs="Times New Roman"/>
                <w:sz w:val="20"/>
                <w:szCs w:val="20"/>
                <w:lang w:eastAsia="ru-RU"/>
              </w:rPr>
            </w:pPr>
            <w:r w:rsidRPr="00013EC6">
              <w:rPr>
                <w:rFonts w:eastAsia="Times New Roman" w:cs="Times New Roman"/>
                <w:sz w:val="20"/>
                <w:szCs w:val="20"/>
                <w:lang w:eastAsia="ru-RU"/>
              </w:rPr>
              <w:t>1. Подготовительный</w:t>
            </w:r>
          </w:p>
        </w:tc>
        <w:tc>
          <w:tcPr>
            <w:tcW w:w="3401" w:type="dxa"/>
            <w:vAlign w:val="center"/>
          </w:tcPr>
          <w:p w14:paraId="7ECA27B7" w14:textId="77777777" w:rsidR="001C4434" w:rsidRPr="00013EC6" w:rsidRDefault="001C4434" w:rsidP="00B765C5">
            <w:pPr>
              <w:spacing w:line="240" w:lineRule="auto"/>
              <w:ind w:firstLine="0"/>
              <w:jc w:val="left"/>
              <w:rPr>
                <w:rFonts w:eastAsia="Times New Roman" w:cs="Times New Roman"/>
                <w:sz w:val="20"/>
                <w:szCs w:val="20"/>
                <w:lang w:eastAsia="ru-RU"/>
              </w:rPr>
            </w:pPr>
            <w:r w:rsidRPr="00013EC6">
              <w:rPr>
                <w:rFonts w:eastAsia="Times New Roman" w:cs="Times New Roman"/>
                <w:sz w:val="20"/>
                <w:szCs w:val="20"/>
                <w:lang w:eastAsia="ru-RU"/>
              </w:rPr>
              <w:t>Организационное собрание</w:t>
            </w:r>
          </w:p>
        </w:tc>
        <w:tc>
          <w:tcPr>
            <w:tcW w:w="1843" w:type="dxa"/>
            <w:vAlign w:val="center"/>
          </w:tcPr>
          <w:p w14:paraId="2C6294FD" w14:textId="6646F33A" w:rsidR="001C4434" w:rsidRPr="00013EC6" w:rsidRDefault="001C4434" w:rsidP="00B765C5">
            <w:pPr>
              <w:spacing w:line="240" w:lineRule="auto"/>
              <w:ind w:firstLine="0"/>
              <w:jc w:val="center"/>
              <w:rPr>
                <w:rFonts w:eastAsia="Times New Roman" w:cs="Times New Roman"/>
                <w:sz w:val="20"/>
                <w:szCs w:val="20"/>
                <w:lang w:eastAsia="ru-RU"/>
              </w:rPr>
            </w:pPr>
            <w:r>
              <w:rPr>
                <w:rFonts w:eastAsia="Times New Roman" w:cs="Times New Roman"/>
                <w:sz w:val="20"/>
                <w:szCs w:val="20"/>
                <w:lang w:eastAsia="ru-RU"/>
              </w:rPr>
              <w:t>31.05.25</w:t>
            </w:r>
          </w:p>
        </w:tc>
        <w:tc>
          <w:tcPr>
            <w:tcW w:w="1695" w:type="dxa"/>
            <w:vAlign w:val="center"/>
          </w:tcPr>
          <w:p w14:paraId="5CFA6AFA" w14:textId="77777777" w:rsidR="001C4434" w:rsidRPr="00013EC6" w:rsidRDefault="001C4434" w:rsidP="00B765C5">
            <w:pPr>
              <w:spacing w:line="240" w:lineRule="auto"/>
              <w:ind w:firstLine="0"/>
              <w:jc w:val="center"/>
              <w:rPr>
                <w:rFonts w:eastAsia="Times New Roman" w:cs="Times New Roman"/>
                <w:sz w:val="20"/>
                <w:szCs w:val="20"/>
                <w:lang w:eastAsia="ru-RU"/>
              </w:rPr>
            </w:pPr>
          </w:p>
        </w:tc>
      </w:tr>
      <w:tr w:rsidR="001C4434" w:rsidRPr="00013EC6" w14:paraId="36360EAF" w14:textId="77777777" w:rsidTr="00B765C5">
        <w:trPr>
          <w:trHeight w:val="540"/>
        </w:trPr>
        <w:tc>
          <w:tcPr>
            <w:tcW w:w="2689" w:type="dxa"/>
            <w:vAlign w:val="center"/>
          </w:tcPr>
          <w:p w14:paraId="6B630C9B" w14:textId="77777777" w:rsidR="001C4434" w:rsidRPr="00013EC6" w:rsidRDefault="001C4434" w:rsidP="00B765C5">
            <w:pPr>
              <w:spacing w:line="240" w:lineRule="auto"/>
              <w:ind w:firstLine="0"/>
              <w:jc w:val="left"/>
              <w:rPr>
                <w:rFonts w:eastAsia="Times New Roman" w:cs="Times New Roman"/>
                <w:sz w:val="20"/>
                <w:szCs w:val="20"/>
                <w:lang w:eastAsia="ru-RU"/>
              </w:rPr>
            </w:pPr>
            <w:r w:rsidRPr="00013EC6">
              <w:rPr>
                <w:rFonts w:eastAsia="Times New Roman" w:cs="Times New Roman"/>
                <w:sz w:val="20"/>
                <w:szCs w:val="20"/>
                <w:lang w:eastAsia="ru-RU"/>
              </w:rPr>
              <w:t>2. Исследовательский</w:t>
            </w:r>
          </w:p>
        </w:tc>
        <w:tc>
          <w:tcPr>
            <w:tcW w:w="3401" w:type="dxa"/>
            <w:vAlign w:val="center"/>
          </w:tcPr>
          <w:p w14:paraId="51E7947D" w14:textId="77777777" w:rsidR="001C4434" w:rsidRPr="00013EC6" w:rsidRDefault="001C4434" w:rsidP="00B765C5">
            <w:pPr>
              <w:spacing w:line="240" w:lineRule="auto"/>
              <w:ind w:firstLine="0"/>
              <w:jc w:val="left"/>
              <w:rPr>
                <w:rFonts w:eastAsia="Times New Roman" w:cs="Times New Roman"/>
                <w:sz w:val="20"/>
                <w:szCs w:val="20"/>
                <w:lang w:eastAsia="ru-RU"/>
              </w:rPr>
            </w:pPr>
            <w:r w:rsidRPr="00013EC6">
              <w:rPr>
                <w:rFonts w:eastAsia="Times New Roman" w:cs="Times New Roman"/>
                <w:sz w:val="20"/>
                <w:szCs w:val="20"/>
                <w:lang w:eastAsia="ru-RU"/>
              </w:rPr>
              <w:t>Формулировка целей и задач исследования</w:t>
            </w:r>
          </w:p>
        </w:tc>
        <w:tc>
          <w:tcPr>
            <w:tcW w:w="1843" w:type="dxa"/>
            <w:vAlign w:val="center"/>
          </w:tcPr>
          <w:p w14:paraId="3C3854C1" w14:textId="41D6EC68" w:rsidR="001C4434" w:rsidRPr="00013EC6" w:rsidRDefault="001C4434" w:rsidP="00B765C5">
            <w:pPr>
              <w:spacing w:line="240" w:lineRule="auto"/>
              <w:ind w:firstLine="0"/>
              <w:jc w:val="center"/>
              <w:rPr>
                <w:rFonts w:eastAsia="Times New Roman" w:cs="Times New Roman"/>
                <w:sz w:val="20"/>
                <w:szCs w:val="20"/>
                <w:lang w:eastAsia="ru-RU"/>
              </w:rPr>
            </w:pPr>
            <w:r>
              <w:rPr>
                <w:rFonts w:eastAsia="Times New Roman" w:cs="Times New Roman"/>
                <w:sz w:val="20"/>
                <w:szCs w:val="20"/>
                <w:lang w:eastAsia="ru-RU"/>
              </w:rPr>
              <w:t>05.06.25</w:t>
            </w:r>
          </w:p>
        </w:tc>
        <w:tc>
          <w:tcPr>
            <w:tcW w:w="1695" w:type="dxa"/>
            <w:vAlign w:val="center"/>
          </w:tcPr>
          <w:p w14:paraId="581845AE" w14:textId="77777777" w:rsidR="001C4434" w:rsidRPr="00013EC6" w:rsidRDefault="001C4434" w:rsidP="00B765C5">
            <w:pPr>
              <w:spacing w:line="240" w:lineRule="auto"/>
              <w:ind w:firstLine="0"/>
              <w:jc w:val="center"/>
              <w:rPr>
                <w:rFonts w:eastAsia="Times New Roman" w:cs="Times New Roman"/>
                <w:sz w:val="20"/>
                <w:szCs w:val="20"/>
                <w:lang w:eastAsia="ru-RU"/>
              </w:rPr>
            </w:pPr>
          </w:p>
        </w:tc>
      </w:tr>
      <w:tr w:rsidR="001C4434" w:rsidRPr="00013EC6" w14:paraId="766DB857" w14:textId="77777777" w:rsidTr="00B765C5">
        <w:trPr>
          <w:trHeight w:val="354"/>
        </w:trPr>
        <w:tc>
          <w:tcPr>
            <w:tcW w:w="2689" w:type="dxa"/>
            <w:vAlign w:val="center"/>
          </w:tcPr>
          <w:p w14:paraId="52DE2DAF" w14:textId="77777777" w:rsidR="001C4434" w:rsidRPr="00013EC6" w:rsidRDefault="001C4434" w:rsidP="00B765C5">
            <w:pPr>
              <w:spacing w:line="240" w:lineRule="auto"/>
              <w:ind w:firstLine="0"/>
              <w:jc w:val="left"/>
              <w:rPr>
                <w:rFonts w:eastAsia="Times New Roman" w:cs="Times New Roman"/>
                <w:sz w:val="20"/>
                <w:szCs w:val="20"/>
                <w:lang w:eastAsia="ru-RU"/>
              </w:rPr>
            </w:pPr>
            <w:r w:rsidRPr="00013EC6">
              <w:rPr>
                <w:rFonts w:eastAsia="Times New Roman" w:cs="Times New Roman"/>
                <w:sz w:val="20"/>
                <w:szCs w:val="20"/>
                <w:lang w:eastAsia="ru-RU"/>
              </w:rPr>
              <w:t>3. Аналитический</w:t>
            </w:r>
          </w:p>
        </w:tc>
        <w:tc>
          <w:tcPr>
            <w:tcW w:w="3401" w:type="dxa"/>
            <w:vAlign w:val="center"/>
          </w:tcPr>
          <w:p w14:paraId="308B71CF" w14:textId="77777777" w:rsidR="001C4434" w:rsidRPr="00013EC6" w:rsidRDefault="001C4434" w:rsidP="00B765C5">
            <w:pPr>
              <w:spacing w:line="240" w:lineRule="auto"/>
              <w:ind w:firstLine="0"/>
              <w:jc w:val="left"/>
              <w:rPr>
                <w:rFonts w:eastAsia="Times New Roman" w:cs="Times New Roman"/>
                <w:sz w:val="20"/>
                <w:szCs w:val="20"/>
                <w:lang w:eastAsia="ru-RU"/>
              </w:rPr>
            </w:pPr>
            <w:r w:rsidRPr="00013EC6">
              <w:rPr>
                <w:rFonts w:eastAsia="Times New Roman" w:cs="Times New Roman"/>
                <w:sz w:val="20"/>
                <w:szCs w:val="20"/>
                <w:lang w:eastAsia="ru-RU"/>
              </w:rPr>
              <w:t>Подбор и анализ информации по теме исследования</w:t>
            </w:r>
          </w:p>
        </w:tc>
        <w:tc>
          <w:tcPr>
            <w:tcW w:w="1843" w:type="dxa"/>
            <w:vAlign w:val="center"/>
          </w:tcPr>
          <w:p w14:paraId="7099E6DE" w14:textId="08B560F5" w:rsidR="001C4434" w:rsidRPr="00013EC6" w:rsidRDefault="001C4434" w:rsidP="00B765C5">
            <w:pPr>
              <w:spacing w:line="276" w:lineRule="auto"/>
              <w:ind w:firstLine="0"/>
              <w:jc w:val="center"/>
              <w:rPr>
                <w:rFonts w:eastAsia="Times New Roman" w:cs="Times New Roman"/>
                <w:sz w:val="20"/>
                <w:szCs w:val="20"/>
                <w:lang w:eastAsia="ru-RU"/>
              </w:rPr>
            </w:pPr>
            <w:r>
              <w:rPr>
                <w:rFonts w:eastAsia="Times New Roman" w:cs="Times New Roman"/>
                <w:sz w:val="20"/>
                <w:szCs w:val="20"/>
                <w:lang w:eastAsia="ru-RU"/>
              </w:rPr>
              <w:t>06.06.25 – 10.06.25</w:t>
            </w:r>
          </w:p>
        </w:tc>
        <w:tc>
          <w:tcPr>
            <w:tcW w:w="1695" w:type="dxa"/>
            <w:vAlign w:val="center"/>
          </w:tcPr>
          <w:p w14:paraId="5B3AB63A" w14:textId="77777777" w:rsidR="001C4434" w:rsidRPr="00013EC6" w:rsidRDefault="001C4434" w:rsidP="00B765C5">
            <w:pPr>
              <w:spacing w:line="276" w:lineRule="auto"/>
              <w:ind w:firstLine="0"/>
              <w:jc w:val="center"/>
              <w:rPr>
                <w:rFonts w:eastAsia="Times New Roman" w:cs="Times New Roman"/>
                <w:sz w:val="20"/>
                <w:szCs w:val="20"/>
                <w:lang w:eastAsia="ru-RU"/>
              </w:rPr>
            </w:pPr>
          </w:p>
        </w:tc>
      </w:tr>
      <w:tr w:rsidR="001C4434" w:rsidRPr="00013EC6" w14:paraId="42944770" w14:textId="77777777" w:rsidTr="00B765C5">
        <w:trPr>
          <w:trHeight w:val="354"/>
        </w:trPr>
        <w:tc>
          <w:tcPr>
            <w:tcW w:w="2689" w:type="dxa"/>
            <w:vAlign w:val="center"/>
          </w:tcPr>
          <w:p w14:paraId="6A45E9AC" w14:textId="77777777" w:rsidR="001C4434" w:rsidRPr="00013EC6" w:rsidRDefault="001C4434" w:rsidP="00B765C5">
            <w:pPr>
              <w:spacing w:line="240" w:lineRule="auto"/>
              <w:ind w:firstLine="0"/>
              <w:jc w:val="left"/>
              <w:rPr>
                <w:rFonts w:eastAsia="Times New Roman" w:cs="Times New Roman"/>
                <w:sz w:val="20"/>
                <w:szCs w:val="20"/>
                <w:lang w:eastAsia="ru-RU"/>
              </w:rPr>
            </w:pPr>
            <w:r w:rsidRPr="00013EC6">
              <w:rPr>
                <w:rFonts w:eastAsia="Times New Roman" w:cs="Times New Roman"/>
                <w:sz w:val="20"/>
                <w:szCs w:val="20"/>
                <w:lang w:eastAsia="ru-RU"/>
              </w:rPr>
              <w:t>4. Заключительный</w:t>
            </w:r>
          </w:p>
        </w:tc>
        <w:tc>
          <w:tcPr>
            <w:tcW w:w="3401" w:type="dxa"/>
            <w:vAlign w:val="center"/>
          </w:tcPr>
          <w:p w14:paraId="1722664B" w14:textId="77777777" w:rsidR="001C4434" w:rsidRPr="00013EC6" w:rsidRDefault="001C4434" w:rsidP="00B765C5">
            <w:pPr>
              <w:spacing w:line="240" w:lineRule="auto"/>
              <w:ind w:firstLine="0"/>
              <w:jc w:val="left"/>
              <w:rPr>
                <w:rFonts w:eastAsia="Times New Roman" w:cs="Times New Roman"/>
                <w:sz w:val="20"/>
                <w:szCs w:val="20"/>
                <w:lang w:eastAsia="ru-RU"/>
              </w:rPr>
            </w:pPr>
            <w:r w:rsidRPr="00013EC6">
              <w:rPr>
                <w:rFonts w:eastAsia="Times New Roman" w:cs="Times New Roman"/>
                <w:sz w:val="20"/>
                <w:szCs w:val="20"/>
                <w:lang w:eastAsia="ru-RU"/>
              </w:rPr>
              <w:t>Подготовка и защита отчета</w:t>
            </w:r>
          </w:p>
        </w:tc>
        <w:tc>
          <w:tcPr>
            <w:tcW w:w="1843" w:type="dxa"/>
            <w:vAlign w:val="center"/>
          </w:tcPr>
          <w:p w14:paraId="1DBB19EC" w14:textId="45F29C09" w:rsidR="001C4434" w:rsidRPr="00013EC6" w:rsidRDefault="001C4434" w:rsidP="00B765C5">
            <w:pPr>
              <w:spacing w:line="276" w:lineRule="auto"/>
              <w:ind w:firstLine="0"/>
              <w:jc w:val="center"/>
              <w:rPr>
                <w:rFonts w:eastAsia="Times New Roman" w:cs="Times New Roman"/>
                <w:sz w:val="20"/>
                <w:szCs w:val="20"/>
                <w:lang w:val="en-US" w:eastAsia="ru-RU"/>
              </w:rPr>
            </w:pPr>
            <w:r>
              <w:rPr>
                <w:rFonts w:eastAsia="Times New Roman" w:cs="Times New Roman"/>
                <w:sz w:val="20"/>
                <w:szCs w:val="20"/>
                <w:lang w:eastAsia="ru-RU"/>
              </w:rPr>
              <w:t>07.07.25 – 12.07.25</w:t>
            </w:r>
          </w:p>
        </w:tc>
        <w:tc>
          <w:tcPr>
            <w:tcW w:w="1695" w:type="dxa"/>
            <w:vAlign w:val="center"/>
          </w:tcPr>
          <w:p w14:paraId="2DDE41EF" w14:textId="77777777" w:rsidR="001C4434" w:rsidRPr="00013EC6" w:rsidRDefault="001C4434" w:rsidP="00B765C5">
            <w:pPr>
              <w:spacing w:line="276" w:lineRule="auto"/>
              <w:ind w:firstLine="0"/>
              <w:jc w:val="center"/>
              <w:rPr>
                <w:rFonts w:eastAsia="Times New Roman" w:cs="Times New Roman"/>
                <w:sz w:val="20"/>
                <w:szCs w:val="20"/>
                <w:lang w:eastAsia="ru-RU"/>
              </w:rPr>
            </w:pPr>
          </w:p>
        </w:tc>
      </w:tr>
    </w:tbl>
    <w:p w14:paraId="4D8576D1" w14:textId="77777777" w:rsidR="001C4434" w:rsidRPr="00013EC6" w:rsidRDefault="001C4434" w:rsidP="001C4434">
      <w:pPr>
        <w:spacing w:line="240" w:lineRule="auto"/>
        <w:ind w:firstLine="0"/>
        <w:rPr>
          <w:rFonts w:eastAsia="Times New Roman" w:cs="Times New Roman"/>
          <w:sz w:val="24"/>
          <w:szCs w:val="24"/>
          <w:lang w:eastAsia="ru-RU"/>
        </w:rPr>
      </w:pPr>
    </w:p>
    <w:p w14:paraId="142C15AE" w14:textId="77777777" w:rsidR="001C4434" w:rsidRPr="00013EC6" w:rsidRDefault="001C4434" w:rsidP="001C4434">
      <w:pPr>
        <w:spacing w:after="120" w:line="240" w:lineRule="auto"/>
        <w:ind w:firstLine="0"/>
        <w:rPr>
          <w:rFonts w:eastAsia="Times New Roman" w:cs="Times New Roman"/>
          <w:sz w:val="24"/>
          <w:szCs w:val="24"/>
          <w:lang w:eastAsia="ru-RU"/>
        </w:rPr>
      </w:pPr>
      <w:r w:rsidRPr="00013EC6">
        <w:rPr>
          <w:rFonts w:eastAsia="Times New Roman" w:cs="Times New Roman"/>
          <w:sz w:val="24"/>
          <w:szCs w:val="24"/>
          <w:lang w:eastAsia="ru-RU"/>
        </w:rPr>
        <w:t>Руководители практики</w:t>
      </w:r>
    </w:p>
    <w:p w14:paraId="7A48814F" w14:textId="77777777" w:rsidR="001C4434" w:rsidRPr="00013EC6" w:rsidRDefault="001C4434" w:rsidP="001C4434">
      <w:pPr>
        <w:spacing w:line="240" w:lineRule="auto"/>
        <w:ind w:firstLine="0"/>
        <w:jc w:val="left"/>
        <w:rPr>
          <w:rFonts w:eastAsia="Times New Roman" w:cs="Times New Roman"/>
          <w:sz w:val="24"/>
          <w:szCs w:val="24"/>
          <w:lang w:eastAsia="ru-RU"/>
        </w:rPr>
      </w:pPr>
      <w:r w:rsidRPr="00013EC6">
        <w:rPr>
          <w:rFonts w:eastAsia="Times New Roman" w:cs="Times New Roman"/>
          <w:sz w:val="24"/>
          <w:szCs w:val="24"/>
          <w:lang w:eastAsia="ru-RU"/>
        </w:rPr>
        <w:t xml:space="preserve">канд. экон. наук, </w:t>
      </w:r>
    </w:p>
    <w:p w14:paraId="4A95B061" w14:textId="77777777" w:rsidR="001C4434" w:rsidRPr="00013EC6" w:rsidRDefault="001C4434" w:rsidP="001C4434">
      <w:pPr>
        <w:spacing w:after="200" w:line="240" w:lineRule="auto"/>
        <w:ind w:firstLine="0"/>
        <w:jc w:val="left"/>
        <w:rPr>
          <w:rFonts w:eastAsia="Times New Roman" w:cs="Times New Roman"/>
          <w:sz w:val="24"/>
          <w:szCs w:val="24"/>
          <w:lang w:eastAsia="ru-RU"/>
        </w:rPr>
      </w:pPr>
      <w:r w:rsidRPr="00013EC6">
        <w:rPr>
          <w:rFonts w:eastAsia="Times New Roman" w:cs="Times New Roman"/>
          <w:sz w:val="24"/>
          <w:szCs w:val="24"/>
          <w:lang w:eastAsia="ru-RU"/>
        </w:rPr>
        <w:t>доцент кафедры ЭУ</w:t>
      </w:r>
      <w:r w:rsidRPr="00013EC6">
        <w:rPr>
          <w:rFonts w:eastAsia="Times New Roman" w:cs="Times New Roman"/>
          <w:sz w:val="24"/>
          <w:szCs w:val="24"/>
          <w:lang w:eastAsia="ru-RU"/>
        </w:rPr>
        <w:tab/>
      </w:r>
      <w:r w:rsidRPr="00013EC6">
        <w:rPr>
          <w:rFonts w:eastAsia="Times New Roman" w:cs="Times New Roman"/>
          <w:sz w:val="24"/>
          <w:szCs w:val="24"/>
          <w:lang w:eastAsia="ru-RU"/>
        </w:rPr>
        <w:tab/>
        <w:t>_______________</w:t>
      </w:r>
      <w:r w:rsidRPr="00013EC6">
        <w:rPr>
          <w:rFonts w:eastAsia="Times New Roman" w:cs="Times New Roman"/>
          <w:sz w:val="24"/>
          <w:szCs w:val="24"/>
          <w:lang w:eastAsia="ru-RU"/>
        </w:rPr>
        <w:tab/>
        <w:t xml:space="preserve">   </w:t>
      </w:r>
      <w:r>
        <w:rPr>
          <w:rFonts w:eastAsia="Times New Roman" w:cs="Times New Roman"/>
          <w:sz w:val="24"/>
          <w:szCs w:val="24"/>
          <w:lang w:eastAsia="ru-RU"/>
        </w:rPr>
        <w:t>А.В. Корень</w:t>
      </w:r>
    </w:p>
    <w:p w14:paraId="26ACB967" w14:textId="77777777" w:rsidR="00C8291E" w:rsidRPr="009D1F0A" w:rsidRDefault="00C8291E" w:rsidP="00C8291E">
      <w:pPr>
        <w:pStyle w:val="ListParagraph"/>
        <w:spacing w:line="240" w:lineRule="auto"/>
        <w:ind w:left="567" w:hanging="567"/>
        <w:rPr>
          <w:bCs/>
          <w:sz w:val="24"/>
          <w:szCs w:val="24"/>
        </w:rPr>
      </w:pPr>
    </w:p>
    <w:p w14:paraId="02176E99" w14:textId="77777777" w:rsidR="00C8291E" w:rsidRPr="00C8291E" w:rsidRDefault="00C8291E" w:rsidP="004A0736">
      <w:pPr>
        <w:spacing w:after="160" w:line="240" w:lineRule="auto"/>
        <w:ind w:firstLine="0"/>
        <w:jc w:val="left"/>
        <w:rPr>
          <w:color w:val="000000" w:themeColor="text1"/>
          <w:sz w:val="24"/>
          <w:szCs w:val="24"/>
        </w:rPr>
      </w:pPr>
    </w:p>
    <w:p w14:paraId="5E7AC42D" w14:textId="69A07946" w:rsidR="00E72A6C" w:rsidRDefault="000E4E94"/>
    <w:p w14:paraId="4C5951BD" w14:textId="0758D5D2" w:rsidR="001C4434" w:rsidRDefault="001C4434">
      <w:pPr>
        <w:spacing w:after="160" w:line="259" w:lineRule="auto"/>
        <w:ind w:firstLine="0"/>
        <w:jc w:val="left"/>
      </w:pPr>
      <w:r>
        <w:br w:type="page"/>
      </w:r>
    </w:p>
    <w:p w14:paraId="06AEF190" w14:textId="77777777" w:rsidR="001C4434" w:rsidRPr="00E124C8" w:rsidRDefault="001C4434" w:rsidP="001C4434">
      <w:pPr>
        <w:pStyle w:val="Title"/>
        <w:jc w:val="center"/>
        <w:rPr>
          <w:rFonts w:ascii="Times New Roman" w:hAnsi="Times New Roman" w:cs="Times New Roman"/>
          <w:color w:val="000000" w:themeColor="text1"/>
          <w:spacing w:val="0"/>
          <w:kern w:val="0"/>
          <w:sz w:val="28"/>
          <w:szCs w:val="28"/>
        </w:rPr>
      </w:pPr>
      <w:r w:rsidRPr="00E124C8">
        <w:rPr>
          <w:rFonts w:ascii="Times New Roman" w:hAnsi="Times New Roman" w:cs="Times New Roman"/>
          <w:color w:val="000000" w:themeColor="text1"/>
          <w:spacing w:val="0"/>
          <w:kern w:val="0"/>
          <w:sz w:val="28"/>
          <w:szCs w:val="28"/>
        </w:rPr>
        <w:lastRenderedPageBreak/>
        <w:t>Содержание</w:t>
      </w:r>
    </w:p>
    <w:p w14:paraId="0075C8BB" w14:textId="77777777" w:rsidR="001C4434" w:rsidRPr="00E124C8" w:rsidRDefault="001C4434" w:rsidP="001C4434">
      <w:pPr>
        <w:rPr>
          <w:rFonts w:cs="Times New Roman"/>
          <w:szCs w:val="28"/>
        </w:rPr>
      </w:pPr>
    </w:p>
    <w:p w14:paraId="41A24FE0" w14:textId="77777777" w:rsidR="001C4434" w:rsidRPr="00E124C8" w:rsidRDefault="001C4434" w:rsidP="001C4434">
      <w:pPr>
        <w:pStyle w:val="TOC1"/>
        <w:tabs>
          <w:tab w:val="right" w:pos="9345"/>
        </w:tabs>
        <w:spacing w:before="0"/>
        <w:jc w:val="both"/>
        <w:rPr>
          <w:rFonts w:ascii="Times New Roman" w:hAnsi="Times New Roman" w:cs="Times New Roman"/>
          <w:b w:val="0"/>
          <w:bCs w:val="0"/>
          <w:caps w:val="0"/>
          <w:sz w:val="28"/>
          <w:szCs w:val="28"/>
        </w:rPr>
      </w:pPr>
      <w:r w:rsidRPr="00E124C8">
        <w:rPr>
          <w:rFonts w:ascii="Times New Roman" w:hAnsi="Times New Roman" w:cs="Times New Roman"/>
          <w:b w:val="0"/>
          <w:bCs w:val="0"/>
          <w:caps w:val="0"/>
          <w:sz w:val="28"/>
          <w:szCs w:val="28"/>
        </w:rPr>
        <w:fldChar w:fldCharType="begin"/>
      </w:r>
      <w:r w:rsidRPr="00E124C8">
        <w:rPr>
          <w:rFonts w:ascii="Times New Roman" w:hAnsi="Times New Roman" w:cs="Times New Roman"/>
          <w:b w:val="0"/>
          <w:bCs w:val="0"/>
          <w:caps w:val="0"/>
          <w:sz w:val="28"/>
          <w:szCs w:val="28"/>
        </w:rPr>
        <w:instrText xml:space="preserve"> TOC \o "1-3" \h \z \u </w:instrText>
      </w:r>
      <w:r w:rsidRPr="00E124C8">
        <w:rPr>
          <w:rFonts w:ascii="Times New Roman" w:hAnsi="Times New Roman" w:cs="Times New Roman"/>
          <w:b w:val="0"/>
          <w:bCs w:val="0"/>
          <w:caps w:val="0"/>
          <w:sz w:val="28"/>
          <w:szCs w:val="28"/>
        </w:rPr>
        <w:fldChar w:fldCharType="separate"/>
      </w:r>
      <w:hyperlink w:anchor="_Toc163851334" w:history="1">
        <w:r w:rsidRPr="00E124C8">
          <w:rPr>
            <w:rFonts w:ascii="Times New Roman" w:hAnsi="Times New Roman" w:cs="Times New Roman"/>
            <w:b w:val="0"/>
            <w:bCs w:val="0"/>
            <w:caps w:val="0"/>
            <w:sz w:val="28"/>
            <w:szCs w:val="28"/>
          </w:rPr>
          <w:t>Введение</w:t>
        </w:r>
        <w:r w:rsidRPr="00E124C8">
          <w:rPr>
            <w:rFonts w:ascii="Times New Roman" w:hAnsi="Times New Roman" w:cs="Times New Roman"/>
            <w:b w:val="0"/>
            <w:bCs w:val="0"/>
            <w:caps w:val="0"/>
            <w:webHidden/>
            <w:sz w:val="28"/>
            <w:szCs w:val="28"/>
          </w:rPr>
          <w:tab/>
        </w:r>
        <w:r w:rsidRPr="00E124C8">
          <w:rPr>
            <w:rFonts w:ascii="Times New Roman" w:hAnsi="Times New Roman" w:cs="Times New Roman"/>
            <w:b w:val="0"/>
            <w:bCs w:val="0"/>
            <w:caps w:val="0"/>
            <w:webHidden/>
            <w:sz w:val="28"/>
            <w:szCs w:val="28"/>
          </w:rPr>
          <w:fldChar w:fldCharType="begin"/>
        </w:r>
        <w:r w:rsidRPr="00E124C8">
          <w:rPr>
            <w:rFonts w:ascii="Times New Roman" w:hAnsi="Times New Roman" w:cs="Times New Roman"/>
            <w:b w:val="0"/>
            <w:bCs w:val="0"/>
            <w:caps w:val="0"/>
            <w:webHidden/>
            <w:sz w:val="28"/>
            <w:szCs w:val="28"/>
          </w:rPr>
          <w:instrText xml:space="preserve"> PAGEREF _Toc163851334 \h </w:instrText>
        </w:r>
        <w:r w:rsidRPr="00E124C8">
          <w:rPr>
            <w:rFonts w:ascii="Times New Roman" w:hAnsi="Times New Roman" w:cs="Times New Roman"/>
            <w:b w:val="0"/>
            <w:bCs w:val="0"/>
            <w:caps w:val="0"/>
            <w:webHidden/>
            <w:sz w:val="28"/>
            <w:szCs w:val="28"/>
          </w:rPr>
        </w:r>
        <w:r w:rsidRPr="00E124C8">
          <w:rPr>
            <w:rFonts w:ascii="Times New Roman" w:hAnsi="Times New Roman" w:cs="Times New Roman"/>
            <w:b w:val="0"/>
            <w:bCs w:val="0"/>
            <w:caps w:val="0"/>
            <w:webHidden/>
            <w:sz w:val="28"/>
            <w:szCs w:val="28"/>
          </w:rPr>
          <w:fldChar w:fldCharType="separate"/>
        </w:r>
        <w:r w:rsidRPr="00E124C8">
          <w:rPr>
            <w:rFonts w:ascii="Times New Roman" w:hAnsi="Times New Roman" w:cs="Times New Roman"/>
            <w:b w:val="0"/>
            <w:bCs w:val="0"/>
            <w:caps w:val="0"/>
            <w:webHidden/>
            <w:sz w:val="28"/>
            <w:szCs w:val="28"/>
          </w:rPr>
          <w:t>5</w:t>
        </w:r>
        <w:r w:rsidRPr="00E124C8">
          <w:rPr>
            <w:rFonts w:ascii="Times New Roman" w:hAnsi="Times New Roman" w:cs="Times New Roman"/>
            <w:b w:val="0"/>
            <w:bCs w:val="0"/>
            <w:caps w:val="0"/>
            <w:webHidden/>
            <w:sz w:val="28"/>
            <w:szCs w:val="28"/>
          </w:rPr>
          <w:fldChar w:fldCharType="end"/>
        </w:r>
      </w:hyperlink>
    </w:p>
    <w:p w14:paraId="0ADF2915" w14:textId="2AEF9A7D" w:rsidR="001C4434" w:rsidRPr="00E124C8" w:rsidRDefault="000E4E94" w:rsidP="001C4434">
      <w:pPr>
        <w:pStyle w:val="TOC1"/>
        <w:tabs>
          <w:tab w:val="right" w:pos="9345"/>
        </w:tabs>
        <w:spacing w:before="0"/>
        <w:jc w:val="both"/>
        <w:rPr>
          <w:rFonts w:ascii="Times New Roman" w:hAnsi="Times New Roman" w:cs="Times New Roman"/>
          <w:b w:val="0"/>
          <w:bCs w:val="0"/>
          <w:caps w:val="0"/>
          <w:sz w:val="28"/>
          <w:szCs w:val="28"/>
        </w:rPr>
      </w:pPr>
      <w:hyperlink w:anchor="_Toc163851335" w:history="1">
        <w:r w:rsidR="001C4434" w:rsidRPr="00E124C8">
          <w:rPr>
            <w:rFonts w:ascii="Times New Roman" w:hAnsi="Times New Roman" w:cs="Times New Roman"/>
            <w:b w:val="0"/>
            <w:bCs w:val="0"/>
            <w:caps w:val="0"/>
            <w:sz w:val="28"/>
            <w:szCs w:val="28"/>
          </w:rPr>
          <w:t>1 Анализ и характеристика исследуемой проблем</w:t>
        </w:r>
        <w:r w:rsidR="00E97C24" w:rsidRPr="00E124C8">
          <w:rPr>
            <w:rFonts w:ascii="Times New Roman" w:hAnsi="Times New Roman" w:cs="Times New Roman"/>
            <w:b w:val="0"/>
            <w:bCs w:val="0"/>
            <w:caps w:val="0"/>
            <w:sz w:val="28"/>
            <w:szCs w:val="28"/>
          </w:rPr>
          <w:t>ы</w:t>
        </w:r>
        <w:r w:rsidR="001C4434" w:rsidRPr="00E124C8">
          <w:rPr>
            <w:rFonts w:ascii="Times New Roman" w:hAnsi="Times New Roman" w:cs="Times New Roman"/>
            <w:b w:val="0"/>
            <w:bCs w:val="0"/>
            <w:caps w:val="0"/>
            <w:webHidden/>
            <w:sz w:val="28"/>
            <w:szCs w:val="28"/>
          </w:rPr>
          <w:tab/>
        </w:r>
        <w:r w:rsidR="001C4434" w:rsidRPr="00E124C8">
          <w:rPr>
            <w:rFonts w:ascii="Times New Roman" w:hAnsi="Times New Roman" w:cs="Times New Roman"/>
            <w:b w:val="0"/>
            <w:bCs w:val="0"/>
            <w:caps w:val="0"/>
            <w:webHidden/>
            <w:sz w:val="28"/>
            <w:szCs w:val="28"/>
          </w:rPr>
          <w:fldChar w:fldCharType="begin"/>
        </w:r>
        <w:r w:rsidR="001C4434" w:rsidRPr="00E124C8">
          <w:rPr>
            <w:rFonts w:ascii="Times New Roman" w:hAnsi="Times New Roman" w:cs="Times New Roman"/>
            <w:b w:val="0"/>
            <w:bCs w:val="0"/>
            <w:caps w:val="0"/>
            <w:webHidden/>
            <w:sz w:val="28"/>
            <w:szCs w:val="28"/>
          </w:rPr>
          <w:instrText xml:space="preserve"> PAGEREF _Toc163851335 \h </w:instrText>
        </w:r>
        <w:r w:rsidR="001C4434" w:rsidRPr="00E124C8">
          <w:rPr>
            <w:rFonts w:ascii="Times New Roman" w:hAnsi="Times New Roman" w:cs="Times New Roman"/>
            <w:b w:val="0"/>
            <w:bCs w:val="0"/>
            <w:caps w:val="0"/>
            <w:webHidden/>
            <w:sz w:val="28"/>
            <w:szCs w:val="28"/>
          </w:rPr>
        </w:r>
        <w:r w:rsidR="001C4434" w:rsidRPr="00E124C8">
          <w:rPr>
            <w:rFonts w:ascii="Times New Roman" w:hAnsi="Times New Roman" w:cs="Times New Roman"/>
            <w:b w:val="0"/>
            <w:bCs w:val="0"/>
            <w:caps w:val="0"/>
            <w:webHidden/>
            <w:sz w:val="28"/>
            <w:szCs w:val="28"/>
          </w:rPr>
          <w:fldChar w:fldCharType="separate"/>
        </w:r>
        <w:r w:rsidR="001C4434" w:rsidRPr="00E124C8">
          <w:rPr>
            <w:rFonts w:ascii="Times New Roman" w:hAnsi="Times New Roman" w:cs="Times New Roman"/>
            <w:b w:val="0"/>
            <w:bCs w:val="0"/>
            <w:caps w:val="0"/>
            <w:webHidden/>
            <w:sz w:val="28"/>
            <w:szCs w:val="28"/>
          </w:rPr>
          <w:t>6</w:t>
        </w:r>
        <w:r w:rsidR="001C4434" w:rsidRPr="00E124C8">
          <w:rPr>
            <w:rFonts w:ascii="Times New Roman" w:hAnsi="Times New Roman" w:cs="Times New Roman"/>
            <w:b w:val="0"/>
            <w:bCs w:val="0"/>
            <w:caps w:val="0"/>
            <w:webHidden/>
            <w:sz w:val="28"/>
            <w:szCs w:val="28"/>
          </w:rPr>
          <w:fldChar w:fldCharType="end"/>
        </w:r>
      </w:hyperlink>
    </w:p>
    <w:p w14:paraId="2E37CE5E" w14:textId="23764988" w:rsidR="001C4434" w:rsidRPr="00E124C8" w:rsidRDefault="000E4E94" w:rsidP="001C4434">
      <w:pPr>
        <w:pStyle w:val="TOC1"/>
        <w:tabs>
          <w:tab w:val="right" w:pos="9345"/>
        </w:tabs>
        <w:spacing w:before="0"/>
        <w:jc w:val="both"/>
        <w:rPr>
          <w:rFonts w:ascii="Times New Roman" w:hAnsi="Times New Roman" w:cs="Times New Roman"/>
          <w:b w:val="0"/>
          <w:bCs w:val="0"/>
          <w:caps w:val="0"/>
          <w:sz w:val="28"/>
          <w:szCs w:val="28"/>
        </w:rPr>
      </w:pPr>
      <w:hyperlink w:anchor="_Toc163851336" w:history="1">
        <w:r w:rsidR="001C4434" w:rsidRPr="00E124C8">
          <w:rPr>
            <w:rStyle w:val="Hyperlink"/>
            <w:rFonts w:ascii="Times New Roman" w:hAnsi="Times New Roman" w:cs="Times New Roman"/>
            <w:b w:val="0"/>
            <w:bCs w:val="0"/>
            <w:caps w:val="0"/>
            <w:sz w:val="28"/>
            <w:szCs w:val="28"/>
          </w:rPr>
          <w:t>2 Роль и место автоматизации в современном бухгалтерском учете</w:t>
        </w:r>
        <w:r w:rsidR="001C4434" w:rsidRPr="00E124C8">
          <w:rPr>
            <w:rStyle w:val="Hyperlink"/>
            <w:rFonts w:ascii="Times New Roman" w:hAnsi="Times New Roman" w:cs="Times New Roman"/>
            <w:b w:val="0"/>
            <w:bCs w:val="0"/>
            <w:caps w:val="0"/>
            <w:webHidden/>
            <w:sz w:val="28"/>
            <w:szCs w:val="28"/>
          </w:rPr>
          <w:tab/>
        </w:r>
        <w:r w:rsidR="001C4434" w:rsidRPr="00E124C8">
          <w:rPr>
            <w:rStyle w:val="Hyperlink"/>
            <w:rFonts w:ascii="Times New Roman" w:hAnsi="Times New Roman" w:cs="Times New Roman"/>
            <w:b w:val="0"/>
            <w:bCs w:val="0"/>
            <w:caps w:val="0"/>
            <w:webHidden/>
            <w:sz w:val="28"/>
            <w:szCs w:val="28"/>
          </w:rPr>
          <w:fldChar w:fldCharType="begin"/>
        </w:r>
        <w:r w:rsidR="001C4434" w:rsidRPr="00E124C8">
          <w:rPr>
            <w:rStyle w:val="Hyperlink"/>
            <w:rFonts w:ascii="Times New Roman" w:hAnsi="Times New Roman" w:cs="Times New Roman"/>
            <w:b w:val="0"/>
            <w:bCs w:val="0"/>
            <w:caps w:val="0"/>
            <w:webHidden/>
            <w:sz w:val="28"/>
            <w:szCs w:val="28"/>
          </w:rPr>
          <w:instrText xml:space="preserve"> PAGEREF _Toc163851336 \h </w:instrText>
        </w:r>
        <w:r w:rsidR="001C4434" w:rsidRPr="00E124C8">
          <w:rPr>
            <w:rStyle w:val="Hyperlink"/>
            <w:rFonts w:ascii="Times New Roman" w:hAnsi="Times New Roman" w:cs="Times New Roman"/>
            <w:b w:val="0"/>
            <w:bCs w:val="0"/>
            <w:caps w:val="0"/>
            <w:webHidden/>
            <w:sz w:val="28"/>
            <w:szCs w:val="28"/>
          </w:rPr>
        </w:r>
        <w:r w:rsidR="001C4434" w:rsidRPr="00E124C8">
          <w:rPr>
            <w:rStyle w:val="Hyperlink"/>
            <w:rFonts w:ascii="Times New Roman" w:hAnsi="Times New Roman" w:cs="Times New Roman"/>
            <w:b w:val="0"/>
            <w:bCs w:val="0"/>
            <w:caps w:val="0"/>
            <w:webHidden/>
            <w:sz w:val="28"/>
            <w:szCs w:val="28"/>
          </w:rPr>
          <w:fldChar w:fldCharType="separate"/>
        </w:r>
        <w:r w:rsidR="001C4434" w:rsidRPr="00E124C8">
          <w:rPr>
            <w:rStyle w:val="Hyperlink"/>
            <w:rFonts w:ascii="Times New Roman" w:hAnsi="Times New Roman" w:cs="Times New Roman"/>
            <w:b w:val="0"/>
            <w:bCs w:val="0"/>
            <w:caps w:val="0"/>
            <w:webHidden/>
            <w:sz w:val="28"/>
            <w:szCs w:val="28"/>
          </w:rPr>
          <w:t>1</w:t>
        </w:r>
        <w:r w:rsidR="00361C3A">
          <w:rPr>
            <w:rStyle w:val="Hyperlink"/>
            <w:rFonts w:ascii="Times New Roman" w:hAnsi="Times New Roman" w:cs="Times New Roman"/>
            <w:b w:val="0"/>
            <w:bCs w:val="0"/>
            <w:caps w:val="0"/>
            <w:webHidden/>
            <w:sz w:val="28"/>
            <w:szCs w:val="28"/>
          </w:rPr>
          <w:t>2</w:t>
        </w:r>
        <w:r w:rsidR="001C4434" w:rsidRPr="00E124C8">
          <w:rPr>
            <w:rStyle w:val="Hyperlink"/>
            <w:rFonts w:ascii="Times New Roman" w:hAnsi="Times New Roman" w:cs="Times New Roman"/>
            <w:b w:val="0"/>
            <w:bCs w:val="0"/>
            <w:caps w:val="0"/>
            <w:webHidden/>
            <w:sz w:val="28"/>
            <w:szCs w:val="28"/>
          </w:rPr>
          <w:fldChar w:fldCharType="end"/>
        </w:r>
      </w:hyperlink>
    </w:p>
    <w:p w14:paraId="2DF4A76B" w14:textId="000274A2" w:rsidR="001C4434" w:rsidRPr="00E124C8" w:rsidRDefault="000E4E94" w:rsidP="001C4434">
      <w:pPr>
        <w:pStyle w:val="TOC1"/>
        <w:tabs>
          <w:tab w:val="right" w:pos="9345"/>
        </w:tabs>
        <w:spacing w:before="0"/>
        <w:jc w:val="both"/>
        <w:rPr>
          <w:rFonts w:ascii="Times New Roman" w:hAnsi="Times New Roman" w:cs="Times New Roman"/>
          <w:b w:val="0"/>
          <w:bCs w:val="0"/>
          <w:caps w:val="0"/>
          <w:sz w:val="28"/>
          <w:szCs w:val="28"/>
        </w:rPr>
      </w:pPr>
      <w:hyperlink w:anchor="_Toc163851337" w:history="1">
        <w:r w:rsidR="001C4434" w:rsidRPr="00E124C8">
          <w:rPr>
            <w:rFonts w:ascii="Times New Roman" w:hAnsi="Times New Roman" w:cs="Times New Roman"/>
            <w:b w:val="0"/>
            <w:bCs w:val="0"/>
            <w:caps w:val="0"/>
            <w:sz w:val="28"/>
            <w:szCs w:val="28"/>
          </w:rPr>
          <w:t>Заключение</w:t>
        </w:r>
        <w:r w:rsidR="001C4434" w:rsidRPr="00E124C8">
          <w:rPr>
            <w:rFonts w:ascii="Times New Roman" w:hAnsi="Times New Roman" w:cs="Times New Roman"/>
            <w:b w:val="0"/>
            <w:bCs w:val="0"/>
            <w:caps w:val="0"/>
            <w:webHidden/>
            <w:sz w:val="28"/>
            <w:szCs w:val="28"/>
          </w:rPr>
          <w:tab/>
        </w:r>
        <w:r w:rsidR="001C4434" w:rsidRPr="00E124C8">
          <w:rPr>
            <w:rFonts w:ascii="Times New Roman" w:hAnsi="Times New Roman" w:cs="Times New Roman"/>
            <w:b w:val="0"/>
            <w:bCs w:val="0"/>
            <w:caps w:val="0"/>
            <w:webHidden/>
            <w:sz w:val="28"/>
            <w:szCs w:val="28"/>
          </w:rPr>
          <w:fldChar w:fldCharType="begin"/>
        </w:r>
        <w:r w:rsidR="001C4434" w:rsidRPr="00E124C8">
          <w:rPr>
            <w:rFonts w:ascii="Times New Roman" w:hAnsi="Times New Roman" w:cs="Times New Roman"/>
            <w:b w:val="0"/>
            <w:bCs w:val="0"/>
            <w:caps w:val="0"/>
            <w:webHidden/>
            <w:sz w:val="28"/>
            <w:szCs w:val="28"/>
          </w:rPr>
          <w:instrText xml:space="preserve"> PAGEREF _Toc163851337 \h </w:instrText>
        </w:r>
        <w:r w:rsidR="001C4434" w:rsidRPr="00E124C8">
          <w:rPr>
            <w:rFonts w:ascii="Times New Roman" w:hAnsi="Times New Roman" w:cs="Times New Roman"/>
            <w:b w:val="0"/>
            <w:bCs w:val="0"/>
            <w:caps w:val="0"/>
            <w:webHidden/>
            <w:sz w:val="28"/>
            <w:szCs w:val="28"/>
          </w:rPr>
        </w:r>
        <w:r w:rsidR="001C4434" w:rsidRPr="00E124C8">
          <w:rPr>
            <w:rFonts w:ascii="Times New Roman" w:hAnsi="Times New Roman" w:cs="Times New Roman"/>
            <w:b w:val="0"/>
            <w:bCs w:val="0"/>
            <w:caps w:val="0"/>
            <w:webHidden/>
            <w:sz w:val="28"/>
            <w:szCs w:val="28"/>
          </w:rPr>
          <w:fldChar w:fldCharType="separate"/>
        </w:r>
        <w:r w:rsidR="001C4434" w:rsidRPr="00E124C8">
          <w:rPr>
            <w:rFonts w:ascii="Times New Roman" w:hAnsi="Times New Roman" w:cs="Times New Roman"/>
            <w:b w:val="0"/>
            <w:bCs w:val="0"/>
            <w:caps w:val="0"/>
            <w:webHidden/>
            <w:sz w:val="28"/>
            <w:szCs w:val="28"/>
          </w:rPr>
          <w:t>1</w:t>
        </w:r>
        <w:r w:rsidR="00EE26AB">
          <w:rPr>
            <w:rFonts w:ascii="Times New Roman" w:hAnsi="Times New Roman" w:cs="Times New Roman"/>
            <w:b w:val="0"/>
            <w:bCs w:val="0"/>
            <w:caps w:val="0"/>
            <w:webHidden/>
            <w:sz w:val="28"/>
            <w:szCs w:val="28"/>
          </w:rPr>
          <w:t>7</w:t>
        </w:r>
        <w:r w:rsidR="001C4434" w:rsidRPr="00E124C8">
          <w:rPr>
            <w:rFonts w:ascii="Times New Roman" w:hAnsi="Times New Roman" w:cs="Times New Roman"/>
            <w:b w:val="0"/>
            <w:bCs w:val="0"/>
            <w:caps w:val="0"/>
            <w:webHidden/>
            <w:sz w:val="28"/>
            <w:szCs w:val="28"/>
          </w:rPr>
          <w:fldChar w:fldCharType="end"/>
        </w:r>
      </w:hyperlink>
    </w:p>
    <w:p w14:paraId="1DC78159" w14:textId="3BE35E8C" w:rsidR="001C4434" w:rsidRPr="00E124C8" w:rsidRDefault="000E4E94" w:rsidP="001C4434">
      <w:pPr>
        <w:pStyle w:val="TOC1"/>
        <w:tabs>
          <w:tab w:val="right" w:pos="9345"/>
        </w:tabs>
        <w:spacing w:before="0"/>
        <w:jc w:val="both"/>
        <w:rPr>
          <w:rFonts w:ascii="Times New Roman" w:hAnsi="Times New Roman" w:cs="Times New Roman"/>
          <w:b w:val="0"/>
          <w:bCs w:val="0"/>
          <w:caps w:val="0"/>
          <w:sz w:val="28"/>
          <w:szCs w:val="28"/>
        </w:rPr>
      </w:pPr>
      <w:hyperlink w:anchor="_Toc163851338" w:history="1">
        <w:r w:rsidR="001C4434" w:rsidRPr="00E124C8">
          <w:rPr>
            <w:rFonts w:ascii="Times New Roman" w:hAnsi="Times New Roman" w:cs="Times New Roman"/>
            <w:b w:val="0"/>
            <w:bCs w:val="0"/>
            <w:caps w:val="0"/>
            <w:sz w:val="28"/>
            <w:szCs w:val="28"/>
          </w:rPr>
          <w:t>Список использованных источников</w:t>
        </w:r>
        <w:r w:rsidR="001C4434" w:rsidRPr="00E124C8">
          <w:rPr>
            <w:rFonts w:ascii="Times New Roman" w:hAnsi="Times New Roman" w:cs="Times New Roman"/>
            <w:b w:val="0"/>
            <w:bCs w:val="0"/>
            <w:caps w:val="0"/>
            <w:webHidden/>
            <w:sz w:val="28"/>
            <w:szCs w:val="28"/>
          </w:rPr>
          <w:tab/>
        </w:r>
        <w:r w:rsidR="001C4434" w:rsidRPr="00E124C8">
          <w:rPr>
            <w:rFonts w:ascii="Times New Roman" w:hAnsi="Times New Roman" w:cs="Times New Roman"/>
            <w:b w:val="0"/>
            <w:bCs w:val="0"/>
            <w:caps w:val="0"/>
            <w:webHidden/>
            <w:sz w:val="28"/>
            <w:szCs w:val="28"/>
          </w:rPr>
          <w:fldChar w:fldCharType="begin"/>
        </w:r>
        <w:r w:rsidR="001C4434" w:rsidRPr="00E124C8">
          <w:rPr>
            <w:rFonts w:ascii="Times New Roman" w:hAnsi="Times New Roman" w:cs="Times New Roman"/>
            <w:b w:val="0"/>
            <w:bCs w:val="0"/>
            <w:caps w:val="0"/>
            <w:webHidden/>
            <w:sz w:val="28"/>
            <w:szCs w:val="28"/>
          </w:rPr>
          <w:instrText xml:space="preserve"> PAGEREF _Toc163851338 \h </w:instrText>
        </w:r>
        <w:r w:rsidR="001C4434" w:rsidRPr="00E124C8">
          <w:rPr>
            <w:rFonts w:ascii="Times New Roman" w:hAnsi="Times New Roman" w:cs="Times New Roman"/>
            <w:b w:val="0"/>
            <w:bCs w:val="0"/>
            <w:caps w:val="0"/>
            <w:webHidden/>
            <w:sz w:val="28"/>
            <w:szCs w:val="28"/>
          </w:rPr>
        </w:r>
        <w:r w:rsidR="001C4434" w:rsidRPr="00E124C8">
          <w:rPr>
            <w:rFonts w:ascii="Times New Roman" w:hAnsi="Times New Roman" w:cs="Times New Roman"/>
            <w:b w:val="0"/>
            <w:bCs w:val="0"/>
            <w:caps w:val="0"/>
            <w:webHidden/>
            <w:sz w:val="28"/>
            <w:szCs w:val="28"/>
          </w:rPr>
          <w:fldChar w:fldCharType="separate"/>
        </w:r>
        <w:r w:rsidR="001C4434" w:rsidRPr="00E124C8">
          <w:rPr>
            <w:rFonts w:ascii="Times New Roman" w:hAnsi="Times New Roman" w:cs="Times New Roman"/>
            <w:b w:val="0"/>
            <w:bCs w:val="0"/>
            <w:caps w:val="0"/>
            <w:webHidden/>
            <w:sz w:val="28"/>
            <w:szCs w:val="28"/>
          </w:rPr>
          <w:t>1</w:t>
        </w:r>
        <w:r w:rsidR="00EE26AB">
          <w:rPr>
            <w:rFonts w:ascii="Times New Roman" w:hAnsi="Times New Roman" w:cs="Times New Roman"/>
            <w:b w:val="0"/>
            <w:bCs w:val="0"/>
            <w:caps w:val="0"/>
            <w:webHidden/>
            <w:sz w:val="28"/>
            <w:szCs w:val="28"/>
          </w:rPr>
          <w:t>9</w:t>
        </w:r>
        <w:r w:rsidR="001C4434" w:rsidRPr="00E124C8">
          <w:rPr>
            <w:rFonts w:ascii="Times New Roman" w:hAnsi="Times New Roman" w:cs="Times New Roman"/>
            <w:b w:val="0"/>
            <w:bCs w:val="0"/>
            <w:caps w:val="0"/>
            <w:webHidden/>
            <w:sz w:val="28"/>
            <w:szCs w:val="28"/>
          </w:rPr>
          <w:fldChar w:fldCharType="end"/>
        </w:r>
      </w:hyperlink>
    </w:p>
    <w:p w14:paraId="760F96E1" w14:textId="1C232A06" w:rsidR="001C4434" w:rsidRDefault="001C4434" w:rsidP="001C4434">
      <w:pPr>
        <w:rPr>
          <w:sz w:val="24"/>
          <w:szCs w:val="24"/>
        </w:rPr>
      </w:pPr>
      <w:r w:rsidRPr="00E124C8">
        <w:rPr>
          <w:rFonts w:cs="Times New Roman"/>
          <w:szCs w:val="28"/>
        </w:rPr>
        <w:fldChar w:fldCharType="end"/>
      </w:r>
    </w:p>
    <w:p w14:paraId="0C0FDD62" w14:textId="77777777" w:rsidR="001C4434" w:rsidRDefault="001C4434">
      <w:pPr>
        <w:spacing w:after="160" w:line="259" w:lineRule="auto"/>
        <w:ind w:firstLine="0"/>
        <w:jc w:val="left"/>
        <w:rPr>
          <w:sz w:val="24"/>
          <w:szCs w:val="24"/>
        </w:rPr>
      </w:pPr>
      <w:r>
        <w:rPr>
          <w:sz w:val="24"/>
          <w:szCs w:val="24"/>
        </w:rPr>
        <w:br w:type="page"/>
      </w:r>
    </w:p>
    <w:p w14:paraId="51A0AD3F" w14:textId="2B3FC399" w:rsidR="004A0736" w:rsidRDefault="001C4434" w:rsidP="001C4434">
      <w:pPr>
        <w:pStyle w:val="Style2"/>
      </w:pPr>
      <w:r w:rsidRPr="001C4434">
        <w:lastRenderedPageBreak/>
        <w:t>Введение</w:t>
      </w:r>
    </w:p>
    <w:p w14:paraId="483F8F23" w14:textId="2E2939BA" w:rsidR="001C4434" w:rsidRPr="00E97C24" w:rsidRDefault="001C4434" w:rsidP="0074498D">
      <w:pPr>
        <w:pStyle w:val="Style1"/>
        <w:jc w:val="both"/>
        <w:rPr>
          <w:sz w:val="28"/>
          <w:szCs w:val="28"/>
        </w:rPr>
      </w:pPr>
      <w:r w:rsidRPr="00E97C24">
        <w:rPr>
          <w:sz w:val="28"/>
          <w:szCs w:val="28"/>
        </w:rPr>
        <w:t>Прохождение учебной практики по получению навыков  исследовательской работы направлено на формирование и развития умений и навыков, связанных с поиском, анализом, а также систематизацией информации, используемой для достижения цели и задач исследовательской работы.</w:t>
      </w:r>
      <w:r w:rsidR="00E97C24" w:rsidRPr="00E97C24">
        <w:rPr>
          <w:sz w:val="28"/>
          <w:szCs w:val="28"/>
        </w:rPr>
        <w:t xml:space="preserve"> Практика позволяет использовать теоретические знания, полученные при изучении учебных дисциплин и при проведении научных исследований, сосредоточенных в профессиональной сфере. </w:t>
      </w:r>
    </w:p>
    <w:p w14:paraId="7E9872FB" w14:textId="51C68287" w:rsidR="00E97C24" w:rsidRPr="00E97C24" w:rsidRDefault="00E97C24" w:rsidP="0074498D">
      <w:pPr>
        <w:pStyle w:val="Style1"/>
        <w:jc w:val="both"/>
        <w:rPr>
          <w:sz w:val="28"/>
          <w:szCs w:val="28"/>
        </w:rPr>
      </w:pPr>
      <w:r w:rsidRPr="00E97C24">
        <w:rPr>
          <w:sz w:val="28"/>
          <w:szCs w:val="28"/>
        </w:rPr>
        <w:t>Практика включает в себя закрепление и систематизацию теоретических знаний, полученных в процессе обучения; подготовку студентов к осуществлению научной деятельности; самостоятельное знакомство с источниками литературы, научными сайтами и библиотеками.</w:t>
      </w:r>
    </w:p>
    <w:p w14:paraId="235381C2" w14:textId="5EC5C5BA" w:rsidR="00E97C24" w:rsidRDefault="00E97C24" w:rsidP="0074498D">
      <w:pPr>
        <w:tabs>
          <w:tab w:val="left" w:pos="927"/>
          <w:tab w:val="right" w:pos="9639"/>
        </w:tabs>
        <w:rPr>
          <w:rFonts w:eastAsia="Times New Roman" w:cs="Times New Roman"/>
          <w:szCs w:val="28"/>
        </w:rPr>
      </w:pPr>
      <w:r w:rsidRPr="00E97C24">
        <w:rPr>
          <w:szCs w:val="28"/>
        </w:rPr>
        <w:t xml:space="preserve">Целью практики являются: </w:t>
      </w:r>
      <w:r w:rsidRPr="00E97C24">
        <w:rPr>
          <w:rFonts w:eastAsia="Times New Roman" w:cs="Times New Roman"/>
          <w:szCs w:val="28"/>
        </w:rPr>
        <w:t>углубление и закрепление теоретических знаний по общепрофессиональным и специальным дисциплинам</w:t>
      </w:r>
      <w:r>
        <w:rPr>
          <w:rFonts w:eastAsia="Times New Roman" w:cs="Times New Roman"/>
          <w:szCs w:val="28"/>
        </w:rPr>
        <w:t>; формирование первоначальных умений и навыков в области проведения исследований, направленных на решение соответствующих задач.</w:t>
      </w:r>
    </w:p>
    <w:p w14:paraId="104D96D3" w14:textId="77777777" w:rsidR="00E97C24" w:rsidRPr="00E97C24" w:rsidRDefault="00E97C24" w:rsidP="0074498D">
      <w:pPr>
        <w:tabs>
          <w:tab w:val="left" w:pos="927"/>
          <w:tab w:val="right" w:pos="9639"/>
        </w:tabs>
        <w:rPr>
          <w:rFonts w:eastAsia="Times New Roman" w:cs="Times New Roman"/>
          <w:szCs w:val="28"/>
        </w:rPr>
      </w:pPr>
      <w:r w:rsidRPr="00E97C24">
        <w:rPr>
          <w:rFonts w:eastAsia="Times New Roman" w:cs="Times New Roman"/>
          <w:szCs w:val="28"/>
        </w:rPr>
        <w:t>Задачи практики:</w:t>
      </w:r>
    </w:p>
    <w:p w14:paraId="0B9FE317" w14:textId="77777777" w:rsidR="00E97C24" w:rsidRPr="00E97C24" w:rsidRDefault="00E97C24" w:rsidP="0074498D">
      <w:pPr>
        <w:tabs>
          <w:tab w:val="left" w:pos="927"/>
          <w:tab w:val="right" w:pos="9639"/>
        </w:tabs>
        <w:rPr>
          <w:rFonts w:eastAsia="Times New Roman" w:cs="Times New Roman"/>
          <w:szCs w:val="28"/>
        </w:rPr>
      </w:pPr>
      <w:r w:rsidRPr="00E97C24">
        <w:rPr>
          <w:rFonts w:eastAsia="Times New Roman" w:cs="Times New Roman"/>
          <w:szCs w:val="28"/>
        </w:rPr>
        <w:t xml:space="preserve">- закрепление теоретических знаний по изученным дисциплинам (модулям); </w:t>
      </w:r>
    </w:p>
    <w:p w14:paraId="0FD792F2" w14:textId="77777777" w:rsidR="00E97C24" w:rsidRPr="00E97C24" w:rsidRDefault="00E97C24" w:rsidP="0074498D">
      <w:pPr>
        <w:tabs>
          <w:tab w:val="left" w:pos="927"/>
          <w:tab w:val="right" w:pos="9639"/>
        </w:tabs>
        <w:rPr>
          <w:rFonts w:eastAsia="Times New Roman" w:cs="Times New Roman"/>
          <w:szCs w:val="28"/>
        </w:rPr>
      </w:pPr>
      <w:r w:rsidRPr="00E97C24">
        <w:rPr>
          <w:rFonts w:eastAsia="Times New Roman" w:cs="Times New Roman"/>
          <w:szCs w:val="28"/>
        </w:rPr>
        <w:t xml:space="preserve">- формирование навыков поиска информации, необходимой для решения поставленных задач; </w:t>
      </w:r>
    </w:p>
    <w:p w14:paraId="5C2CFA1F" w14:textId="77777777" w:rsidR="00E97C24" w:rsidRPr="00E97C24" w:rsidRDefault="00E97C24" w:rsidP="0074498D">
      <w:pPr>
        <w:tabs>
          <w:tab w:val="left" w:pos="927"/>
          <w:tab w:val="right" w:pos="9639"/>
        </w:tabs>
        <w:rPr>
          <w:rFonts w:eastAsia="Times New Roman" w:cs="Times New Roman"/>
          <w:szCs w:val="28"/>
        </w:rPr>
      </w:pPr>
      <w:r w:rsidRPr="00E97C24">
        <w:rPr>
          <w:rFonts w:eastAsia="Times New Roman" w:cs="Times New Roman"/>
          <w:szCs w:val="28"/>
        </w:rPr>
        <w:t>- развитие умения критически оценивать, обобщать и использовать полученную информацию, формулировать выводы и заключения.</w:t>
      </w:r>
    </w:p>
    <w:p w14:paraId="4484578B" w14:textId="77777777" w:rsidR="00E97C24" w:rsidRPr="00E97C24" w:rsidRDefault="00E97C24" w:rsidP="0074498D">
      <w:pPr>
        <w:tabs>
          <w:tab w:val="left" w:pos="927"/>
          <w:tab w:val="right" w:pos="9639"/>
        </w:tabs>
        <w:rPr>
          <w:rFonts w:eastAsia="Times New Roman" w:cs="Times New Roman"/>
          <w:szCs w:val="28"/>
        </w:rPr>
      </w:pPr>
      <w:r w:rsidRPr="00E97C24">
        <w:rPr>
          <w:rFonts w:eastAsia="Times New Roman" w:cs="Times New Roman"/>
          <w:szCs w:val="28"/>
        </w:rPr>
        <w:t>Для написания данного отчета о практике использовались: индивидуальное задание на практику, рабочий график проведения практики, учебная литература, a также действующие законы, приказы, постановления и письма Правительства РФ.</w:t>
      </w:r>
    </w:p>
    <w:p w14:paraId="643F5E30" w14:textId="21770168" w:rsidR="00E97C24" w:rsidRPr="00E97C24" w:rsidRDefault="00E97C24" w:rsidP="00E97C24">
      <w:pPr>
        <w:pStyle w:val="Style2"/>
        <w:rPr>
          <w:rFonts w:eastAsia="Times New Roman"/>
        </w:rPr>
      </w:pPr>
      <w:r>
        <w:rPr>
          <w:rFonts w:eastAsia="Times New Roman"/>
        </w:rPr>
        <w:lastRenderedPageBreak/>
        <w:t xml:space="preserve">Анализ и характеристика исследуемой проблемы </w:t>
      </w:r>
    </w:p>
    <w:p w14:paraId="478A51F4" w14:textId="5956114D" w:rsidR="00E97C24" w:rsidRPr="00804971" w:rsidRDefault="00733735" w:rsidP="00E124C8">
      <w:pPr>
        <w:pStyle w:val="Style1"/>
        <w:jc w:val="both"/>
        <w:rPr>
          <w:sz w:val="28"/>
          <w:szCs w:val="28"/>
        </w:rPr>
      </w:pPr>
      <w:r w:rsidRPr="00804971">
        <w:rPr>
          <w:sz w:val="28"/>
          <w:szCs w:val="28"/>
        </w:rPr>
        <w:t>Для проведения исследовательской работы была выбрана тема исследования - Роль и место автоматизации в современном бухгалтерском учете. Рассмотрим актуальность исследуемой проблемы и степень ее разработанности.</w:t>
      </w:r>
    </w:p>
    <w:p w14:paraId="55E29B3A" w14:textId="597DA9E5" w:rsidR="00733735" w:rsidRDefault="003B3644" w:rsidP="00E124C8">
      <w:pPr>
        <w:pStyle w:val="Style1"/>
        <w:jc w:val="both"/>
        <w:rPr>
          <w:sz w:val="28"/>
          <w:szCs w:val="28"/>
        </w:rPr>
      </w:pPr>
      <w:r w:rsidRPr="00804971">
        <w:rPr>
          <w:sz w:val="28"/>
          <w:szCs w:val="28"/>
        </w:rPr>
        <w:t xml:space="preserve">Автоматизация бухгалтерского учета – это проведение финансовых операций и ведение бухгалтерской отчетности при помощи специальных информационных систем. </w:t>
      </w:r>
      <w:r w:rsidR="00733735" w:rsidRPr="00804971">
        <w:rPr>
          <w:sz w:val="28"/>
          <w:szCs w:val="28"/>
        </w:rPr>
        <w:t>В современном обществе все чаще встречается автоматизация труда для увеличения эффективности, оптимизации времени, улучшения точности и скорости обработки данных. Автоматизация бухгалтерского учета позволит рационально распределять трудовые ресурсы, сократить затраты на сотрудников, повысить эффективность рабочих процес</w:t>
      </w:r>
      <w:r w:rsidRPr="00804971">
        <w:rPr>
          <w:sz w:val="28"/>
          <w:szCs w:val="28"/>
        </w:rPr>
        <w:t xml:space="preserve">сов и т.д. В настоящее время именно она является неотъемлемой частью бизнес-процессов. </w:t>
      </w:r>
    </w:p>
    <w:p w14:paraId="44EBAC72" w14:textId="21CD41DC" w:rsidR="00804971" w:rsidRDefault="00804971" w:rsidP="00E124C8">
      <w:pPr>
        <w:pStyle w:val="Style1"/>
        <w:jc w:val="both"/>
        <w:rPr>
          <w:sz w:val="28"/>
          <w:szCs w:val="28"/>
        </w:rPr>
      </w:pPr>
      <w:r>
        <w:rPr>
          <w:sz w:val="28"/>
          <w:szCs w:val="28"/>
        </w:rPr>
        <w:t>Задачами бухгалтерског</w:t>
      </w:r>
      <w:r w:rsidR="00E124C8">
        <w:rPr>
          <w:sz w:val="28"/>
          <w:szCs w:val="28"/>
        </w:rPr>
        <w:t>о учета являются:</w:t>
      </w:r>
    </w:p>
    <w:p w14:paraId="5A645582" w14:textId="0FC50B57" w:rsidR="00E124C8" w:rsidRDefault="00E124C8" w:rsidP="00E124C8">
      <w:pPr>
        <w:pStyle w:val="Style1"/>
        <w:numPr>
          <w:ilvl w:val="0"/>
          <w:numId w:val="1"/>
        </w:numPr>
        <w:jc w:val="both"/>
        <w:rPr>
          <w:sz w:val="28"/>
          <w:szCs w:val="28"/>
        </w:rPr>
      </w:pPr>
      <w:r>
        <w:rPr>
          <w:sz w:val="28"/>
          <w:szCs w:val="28"/>
        </w:rPr>
        <w:t>формирование полноценной и валидной информации о деятельности организации и ее материальном положении;</w:t>
      </w:r>
    </w:p>
    <w:p w14:paraId="70216C24" w14:textId="333BDDAA" w:rsidR="00E124C8" w:rsidRDefault="00E124C8" w:rsidP="00E124C8">
      <w:pPr>
        <w:pStyle w:val="Style1"/>
        <w:numPr>
          <w:ilvl w:val="0"/>
          <w:numId w:val="1"/>
        </w:numPr>
        <w:jc w:val="both"/>
        <w:rPr>
          <w:sz w:val="28"/>
          <w:szCs w:val="28"/>
        </w:rPr>
      </w:pPr>
      <w:r>
        <w:rPr>
          <w:sz w:val="28"/>
          <w:szCs w:val="28"/>
        </w:rPr>
        <w:t xml:space="preserve">обеспечение нужной информацией пользователей с целью контроля соблюдения законодательства </w:t>
      </w:r>
      <w:r w:rsidRPr="00E124C8">
        <w:rPr>
          <w:sz w:val="28"/>
          <w:szCs w:val="28"/>
        </w:rPr>
        <w:t>при осуществлении хозяйственных операций и их целесообразности, наличия и движения имущества и обязательств, использования материальных, трудовых и финансовых ресурсов в соответствии с утвержденными нормами, нормативами и сметами;</w:t>
      </w:r>
    </w:p>
    <w:p w14:paraId="68DFAD57" w14:textId="623CE221" w:rsidR="00E124C8" w:rsidRDefault="00E124C8" w:rsidP="00E124C8">
      <w:pPr>
        <w:pStyle w:val="Style1"/>
        <w:numPr>
          <w:ilvl w:val="0"/>
          <w:numId w:val="1"/>
        </w:numPr>
        <w:jc w:val="both"/>
        <w:rPr>
          <w:sz w:val="28"/>
          <w:szCs w:val="28"/>
        </w:rPr>
      </w:pPr>
      <w:r w:rsidRPr="00E124C8">
        <w:rPr>
          <w:sz w:val="28"/>
          <w:szCs w:val="28"/>
        </w:rPr>
        <w:t>предотвращение отрицательных результатов хозяйственной деятельности и выявление внутрихозяйственных резервов обеспечения ее финансовой устойчивости</w:t>
      </w:r>
      <w:r>
        <w:rPr>
          <w:sz w:val="28"/>
          <w:szCs w:val="28"/>
        </w:rPr>
        <w:t>.</w:t>
      </w:r>
    </w:p>
    <w:p w14:paraId="2EDA5212" w14:textId="77777777" w:rsidR="00E124C8" w:rsidRDefault="00E124C8" w:rsidP="00E124C8">
      <w:pPr>
        <w:pStyle w:val="Style1"/>
        <w:jc w:val="both"/>
        <w:rPr>
          <w:sz w:val="28"/>
          <w:szCs w:val="28"/>
        </w:rPr>
      </w:pPr>
      <w:r w:rsidRPr="00E124C8">
        <w:rPr>
          <w:sz w:val="28"/>
          <w:szCs w:val="28"/>
        </w:rPr>
        <w:t xml:space="preserve">Бухгалтерский учет можно рассматривать как информационную систему. Это сложная, но вместе с тем упорядоченная система, внутри которой действуют </w:t>
      </w:r>
      <w:r w:rsidRPr="00E124C8">
        <w:rPr>
          <w:sz w:val="28"/>
          <w:szCs w:val="28"/>
        </w:rPr>
        <w:lastRenderedPageBreak/>
        <w:t>строгие правила. Для того чтобы система бухгалтерского учета эффективно выполняла возложенные на нее задачи, используется специальная методика или метод бухгалтерского учета, который включает в себя определенные способы и приемы; их принято называть элементами метода ведения бухгалтерского учета.</w:t>
      </w:r>
    </w:p>
    <w:p w14:paraId="6327884C" w14:textId="77777777" w:rsidR="00E124C8" w:rsidRDefault="00E124C8" w:rsidP="00E124C8">
      <w:pPr>
        <w:pStyle w:val="Style1"/>
        <w:jc w:val="both"/>
        <w:rPr>
          <w:sz w:val="28"/>
          <w:szCs w:val="28"/>
        </w:rPr>
      </w:pPr>
      <w:r w:rsidRPr="00E124C8">
        <w:rPr>
          <w:sz w:val="28"/>
          <w:szCs w:val="28"/>
        </w:rPr>
        <w:t>К ним относятся:</w:t>
      </w:r>
    </w:p>
    <w:p w14:paraId="5757C438" w14:textId="77777777" w:rsidR="00E124C8" w:rsidRDefault="00E124C8" w:rsidP="00E124C8">
      <w:pPr>
        <w:pStyle w:val="Style1"/>
        <w:jc w:val="both"/>
        <w:rPr>
          <w:sz w:val="28"/>
          <w:szCs w:val="28"/>
        </w:rPr>
      </w:pPr>
      <w:r w:rsidRPr="00E124C8">
        <w:rPr>
          <w:sz w:val="28"/>
          <w:szCs w:val="28"/>
        </w:rPr>
        <w:t xml:space="preserve"> </w:t>
      </w:r>
      <w:r w:rsidRPr="00E124C8">
        <w:rPr>
          <w:sz w:val="28"/>
          <w:szCs w:val="28"/>
        </w:rPr>
        <w:sym w:font="Symbol" w:char="F0B7"/>
      </w:r>
      <w:r w:rsidRPr="00E124C8">
        <w:rPr>
          <w:sz w:val="28"/>
          <w:szCs w:val="28"/>
        </w:rPr>
        <w:t xml:space="preserve"> методы регистрации: документация и инвентаризация; </w:t>
      </w:r>
    </w:p>
    <w:p w14:paraId="1D168B3B" w14:textId="04E81AC6" w:rsidR="00E124C8" w:rsidRDefault="00E124C8" w:rsidP="00E124C8">
      <w:pPr>
        <w:pStyle w:val="Style1"/>
        <w:jc w:val="both"/>
        <w:rPr>
          <w:sz w:val="28"/>
          <w:szCs w:val="28"/>
        </w:rPr>
      </w:pPr>
      <w:r w:rsidRPr="00E124C8">
        <w:rPr>
          <w:sz w:val="28"/>
          <w:szCs w:val="28"/>
        </w:rPr>
        <w:sym w:font="Symbol" w:char="F0B7"/>
      </w:r>
      <w:r w:rsidRPr="00E124C8">
        <w:rPr>
          <w:sz w:val="28"/>
          <w:szCs w:val="28"/>
        </w:rPr>
        <w:t xml:space="preserve"> методы стоимостного измерения: оценка и калькуляция; </w:t>
      </w:r>
    </w:p>
    <w:p w14:paraId="599A4E92" w14:textId="77777777" w:rsidR="00E124C8" w:rsidRDefault="00E124C8" w:rsidP="00E124C8">
      <w:pPr>
        <w:pStyle w:val="Style1"/>
        <w:jc w:val="both"/>
        <w:rPr>
          <w:sz w:val="28"/>
          <w:szCs w:val="28"/>
        </w:rPr>
      </w:pPr>
      <w:r w:rsidRPr="00E124C8">
        <w:rPr>
          <w:sz w:val="28"/>
          <w:szCs w:val="28"/>
        </w:rPr>
        <w:sym w:font="Symbol" w:char="F0B7"/>
      </w:r>
      <w:r w:rsidRPr="00E124C8">
        <w:rPr>
          <w:sz w:val="28"/>
          <w:szCs w:val="28"/>
        </w:rPr>
        <w:t xml:space="preserve"> методы текущей группировки: система счетов и двойная запись; </w:t>
      </w:r>
    </w:p>
    <w:p w14:paraId="589C678B" w14:textId="033D16A4" w:rsidR="00E124C8" w:rsidRDefault="00E124C8" w:rsidP="00E124C8">
      <w:pPr>
        <w:pStyle w:val="Style1"/>
        <w:jc w:val="both"/>
        <w:rPr>
          <w:sz w:val="28"/>
          <w:szCs w:val="28"/>
        </w:rPr>
      </w:pPr>
      <w:r w:rsidRPr="00E124C8">
        <w:rPr>
          <w:sz w:val="28"/>
          <w:szCs w:val="28"/>
        </w:rPr>
        <w:sym w:font="Symbol" w:char="F0B7"/>
      </w:r>
      <w:r w:rsidRPr="00E124C8">
        <w:rPr>
          <w:sz w:val="28"/>
          <w:szCs w:val="28"/>
        </w:rPr>
        <w:t xml:space="preserve"> методы итогового обобщения: баланс и отчетность. </w:t>
      </w:r>
    </w:p>
    <w:p w14:paraId="54BBF051" w14:textId="1550B9FC" w:rsidR="00E124C8" w:rsidRPr="00E124C8" w:rsidRDefault="00E124C8" w:rsidP="00E124C8">
      <w:pPr>
        <w:pStyle w:val="Style1"/>
        <w:jc w:val="both"/>
        <w:rPr>
          <w:sz w:val="28"/>
          <w:szCs w:val="28"/>
        </w:rPr>
      </w:pPr>
      <w:r w:rsidRPr="00E124C8">
        <w:rPr>
          <w:sz w:val="28"/>
          <w:szCs w:val="28"/>
        </w:rPr>
        <w:t>Все приемы и способы, используемые как метод ведения бухгалтерского учета, взаимосвязаны и дополняют друг друга</w:t>
      </w:r>
      <w:r>
        <w:rPr>
          <w:sz w:val="28"/>
          <w:szCs w:val="28"/>
        </w:rPr>
        <w:t>.</w:t>
      </w:r>
    </w:p>
    <w:p w14:paraId="7E5DEB62" w14:textId="77777777" w:rsidR="00FE4B9B" w:rsidRDefault="00FE4B9B" w:rsidP="0074498D">
      <w:pPr>
        <w:pStyle w:val="Style1"/>
        <w:jc w:val="both"/>
        <w:rPr>
          <w:sz w:val="28"/>
          <w:szCs w:val="28"/>
        </w:rPr>
      </w:pPr>
      <w:r w:rsidRPr="00FE4B9B">
        <w:rPr>
          <w:sz w:val="28"/>
          <w:szCs w:val="28"/>
        </w:rPr>
        <w:t xml:space="preserve">Грамотно обработанная и систематизированная бухгалтерская информация является в определенной степени гарантией эффективного управления производством. Отсутствие достоверных данных может привести к неверному управленческому решению и, как следствие, к серьезным убыткам. </w:t>
      </w:r>
    </w:p>
    <w:p w14:paraId="75597098" w14:textId="77777777" w:rsidR="00FE4B9B" w:rsidRDefault="00FE4B9B" w:rsidP="0074498D">
      <w:pPr>
        <w:pStyle w:val="Style1"/>
        <w:jc w:val="both"/>
        <w:rPr>
          <w:sz w:val="28"/>
          <w:szCs w:val="28"/>
        </w:rPr>
      </w:pPr>
      <w:r w:rsidRPr="00FE4B9B">
        <w:rPr>
          <w:sz w:val="28"/>
          <w:szCs w:val="28"/>
        </w:rPr>
        <w:t xml:space="preserve">Если не принимать в расчет умышленные противоправные действия, то все ошибки бухгалтерского учета совершаются либо по небрежности (например, арифметические ошибки), либо из-за незнания особенностей ведения бухгалтерского учета в России. Такие ошибки практически неизбежны при ручном учете или при использовании устаревших или нелегальных версий программных комплексов. </w:t>
      </w:r>
    </w:p>
    <w:p w14:paraId="117C5975" w14:textId="6A809FAA" w:rsidR="00FE4B9B" w:rsidRDefault="00FE4B9B" w:rsidP="0074498D">
      <w:pPr>
        <w:pStyle w:val="Style1"/>
        <w:jc w:val="both"/>
        <w:rPr>
          <w:sz w:val="28"/>
          <w:szCs w:val="28"/>
        </w:rPr>
      </w:pPr>
      <w:r w:rsidRPr="00FE4B9B">
        <w:rPr>
          <w:sz w:val="28"/>
          <w:szCs w:val="28"/>
        </w:rPr>
        <w:t xml:space="preserve">Современное предприятие обладает значительным числом финансовых потоков. Преобладание бумажных документов, многогранность финансовых контрактов, требование ускоренных расчетов, внимание к управленческому учету диктуют пристальное внимание практиков к автоматизации бухгалтерской деятельности. </w:t>
      </w:r>
    </w:p>
    <w:p w14:paraId="5FFDC384" w14:textId="77777777" w:rsidR="00FE4B9B" w:rsidRDefault="00FE4B9B" w:rsidP="0074498D">
      <w:pPr>
        <w:pStyle w:val="Style1"/>
        <w:jc w:val="both"/>
        <w:rPr>
          <w:sz w:val="28"/>
          <w:szCs w:val="28"/>
        </w:rPr>
      </w:pPr>
      <w:r w:rsidRPr="00FE4B9B">
        <w:rPr>
          <w:sz w:val="28"/>
          <w:szCs w:val="28"/>
        </w:rPr>
        <w:lastRenderedPageBreak/>
        <w:t xml:space="preserve">Переход от традиционного учета к компьютерному предполагает наведение порядка в бухгалтерском учете и, прежде всего в плане счетов, системе бухгалтерских проводок, отчетности. Следовательно, автоматизация влечет за собой более четкую работу всех служб, не подавляя, а, наоборот, усиливая человеческий фактор. Наиболее распространенные на рынке бухгалтерские системы предоставляют такие возможности, как: </w:t>
      </w:r>
    </w:p>
    <w:p w14:paraId="05A48CF1" w14:textId="77777777" w:rsidR="00FE4B9B" w:rsidRDefault="00FE4B9B" w:rsidP="0074498D">
      <w:pPr>
        <w:pStyle w:val="Style1"/>
        <w:jc w:val="both"/>
        <w:rPr>
          <w:sz w:val="28"/>
          <w:szCs w:val="28"/>
        </w:rPr>
      </w:pPr>
      <w:r w:rsidRPr="00FE4B9B">
        <w:rPr>
          <w:sz w:val="28"/>
          <w:szCs w:val="28"/>
        </w:rPr>
        <w:t xml:space="preserve">• простота, удобство и гибкость в их освоении и использовании; </w:t>
      </w:r>
    </w:p>
    <w:p w14:paraId="1A773F09" w14:textId="77777777" w:rsidR="00FE4B9B" w:rsidRDefault="00FE4B9B" w:rsidP="0074498D">
      <w:pPr>
        <w:pStyle w:val="Style1"/>
        <w:jc w:val="both"/>
        <w:rPr>
          <w:sz w:val="28"/>
          <w:szCs w:val="28"/>
        </w:rPr>
      </w:pPr>
      <w:r w:rsidRPr="00FE4B9B">
        <w:rPr>
          <w:sz w:val="28"/>
          <w:szCs w:val="28"/>
        </w:rPr>
        <w:t xml:space="preserve">• широта применения, как для малых предприятий, так и для корпоративных структур; </w:t>
      </w:r>
    </w:p>
    <w:p w14:paraId="569CAAA7" w14:textId="77777777" w:rsidR="00FE4B9B" w:rsidRDefault="00FE4B9B" w:rsidP="0074498D">
      <w:pPr>
        <w:pStyle w:val="Style1"/>
        <w:jc w:val="both"/>
        <w:rPr>
          <w:sz w:val="28"/>
          <w:szCs w:val="28"/>
        </w:rPr>
      </w:pPr>
      <w:r w:rsidRPr="00FE4B9B">
        <w:rPr>
          <w:sz w:val="28"/>
          <w:szCs w:val="28"/>
        </w:rPr>
        <w:t xml:space="preserve">• понятное и емкое представление информации; </w:t>
      </w:r>
    </w:p>
    <w:p w14:paraId="1A5807DD" w14:textId="77777777" w:rsidR="00FE4B9B" w:rsidRDefault="00FE4B9B" w:rsidP="0074498D">
      <w:pPr>
        <w:pStyle w:val="Style1"/>
        <w:jc w:val="both"/>
        <w:rPr>
          <w:sz w:val="28"/>
          <w:szCs w:val="28"/>
        </w:rPr>
      </w:pPr>
      <w:r w:rsidRPr="00FE4B9B">
        <w:rPr>
          <w:sz w:val="28"/>
          <w:szCs w:val="28"/>
        </w:rPr>
        <w:t xml:space="preserve">• настройка и изменяющееся законодательство, включая налоговое, и особенности учета конкретного предприятия; </w:t>
      </w:r>
    </w:p>
    <w:p w14:paraId="2E4E28CE" w14:textId="77777777" w:rsidR="00FE4B9B" w:rsidRDefault="00FE4B9B" w:rsidP="0074498D">
      <w:pPr>
        <w:pStyle w:val="Style1"/>
        <w:jc w:val="both"/>
        <w:rPr>
          <w:sz w:val="28"/>
          <w:szCs w:val="28"/>
        </w:rPr>
      </w:pPr>
      <w:r w:rsidRPr="00FE4B9B">
        <w:rPr>
          <w:sz w:val="28"/>
          <w:szCs w:val="28"/>
        </w:rPr>
        <w:t xml:space="preserve">• большой набор типовых операций и форм отчетности; </w:t>
      </w:r>
    </w:p>
    <w:p w14:paraId="43783317" w14:textId="7D40A980" w:rsidR="00FE4B9B" w:rsidRDefault="00FE4B9B" w:rsidP="0074498D">
      <w:pPr>
        <w:pStyle w:val="Style1"/>
        <w:jc w:val="both"/>
        <w:rPr>
          <w:sz w:val="28"/>
          <w:szCs w:val="28"/>
        </w:rPr>
      </w:pPr>
      <w:r w:rsidRPr="00FE4B9B">
        <w:rPr>
          <w:sz w:val="28"/>
          <w:szCs w:val="28"/>
        </w:rPr>
        <w:t>• значительные аналитические возможности, зачастую с графическим представлением информации. Все это, вместе взятое, определяет существенное увеличение скорости и комфортности работы бухга</w:t>
      </w:r>
      <w:r>
        <w:rPr>
          <w:sz w:val="28"/>
          <w:szCs w:val="28"/>
        </w:rPr>
        <w:t>лтера.</w:t>
      </w:r>
    </w:p>
    <w:p w14:paraId="7F984269" w14:textId="77777777" w:rsidR="00FE4B9B" w:rsidRDefault="00FE4B9B" w:rsidP="0074498D">
      <w:pPr>
        <w:pStyle w:val="Style1"/>
        <w:jc w:val="both"/>
        <w:rPr>
          <w:sz w:val="28"/>
          <w:szCs w:val="28"/>
        </w:rPr>
      </w:pPr>
      <w:r w:rsidRPr="00FE4B9B">
        <w:rPr>
          <w:sz w:val="28"/>
          <w:szCs w:val="28"/>
        </w:rPr>
        <w:t xml:space="preserve">Рассматривая основные функции типовой бухгалтерской системы, следует отметить, что для нее характерны: </w:t>
      </w:r>
    </w:p>
    <w:p w14:paraId="0AFAE5A3" w14:textId="77777777" w:rsidR="00FE4B9B" w:rsidRDefault="00FE4B9B" w:rsidP="0074498D">
      <w:pPr>
        <w:pStyle w:val="Style1"/>
        <w:jc w:val="both"/>
        <w:rPr>
          <w:sz w:val="28"/>
          <w:szCs w:val="28"/>
        </w:rPr>
      </w:pPr>
      <w:r w:rsidRPr="00FE4B9B">
        <w:rPr>
          <w:sz w:val="28"/>
          <w:szCs w:val="28"/>
        </w:rPr>
        <w:t xml:space="preserve">• учет любых финансово-хозяйственных операций, включая валютные, с автоматическим пересчетом курсовой разницы; </w:t>
      </w:r>
    </w:p>
    <w:p w14:paraId="31A34BC1" w14:textId="77777777" w:rsidR="00FE4B9B" w:rsidRDefault="00FE4B9B" w:rsidP="0074498D">
      <w:pPr>
        <w:pStyle w:val="Style1"/>
        <w:jc w:val="both"/>
        <w:rPr>
          <w:sz w:val="28"/>
          <w:szCs w:val="28"/>
        </w:rPr>
      </w:pPr>
      <w:r w:rsidRPr="00FE4B9B">
        <w:rPr>
          <w:sz w:val="28"/>
          <w:szCs w:val="28"/>
        </w:rPr>
        <w:t xml:space="preserve">• полноценный учет по счетам, субсчетам и аналитическим кодам для контрагентов; </w:t>
      </w:r>
    </w:p>
    <w:p w14:paraId="7780889F" w14:textId="77777777" w:rsidR="00FE4B9B" w:rsidRDefault="00FE4B9B" w:rsidP="0074498D">
      <w:pPr>
        <w:pStyle w:val="Style1"/>
        <w:jc w:val="both"/>
        <w:rPr>
          <w:sz w:val="28"/>
          <w:szCs w:val="28"/>
        </w:rPr>
      </w:pPr>
      <w:r w:rsidRPr="00FE4B9B">
        <w:rPr>
          <w:sz w:val="28"/>
          <w:szCs w:val="28"/>
        </w:rPr>
        <w:t xml:space="preserve">• возможность настройки системы на учетную политику различных предприятий, включая настройку формы баланса, создание и редактирование отчетных форм (шаблонов);  </w:t>
      </w:r>
    </w:p>
    <w:p w14:paraId="1D8537EF" w14:textId="77777777" w:rsidR="00FE4B9B" w:rsidRDefault="00FE4B9B" w:rsidP="0074498D">
      <w:pPr>
        <w:pStyle w:val="Style1"/>
        <w:jc w:val="both"/>
        <w:rPr>
          <w:sz w:val="28"/>
          <w:szCs w:val="28"/>
        </w:rPr>
      </w:pPr>
      <w:r w:rsidRPr="00FE4B9B">
        <w:rPr>
          <w:sz w:val="28"/>
          <w:szCs w:val="28"/>
        </w:rPr>
        <w:lastRenderedPageBreak/>
        <w:t xml:space="preserve">• автоматический подсчет развернутого и свернутого сальдо, оборотов, составление журналов – ордеров, Главной книги, баланса и других произвольных отчетных форм; </w:t>
      </w:r>
    </w:p>
    <w:p w14:paraId="40B710CF" w14:textId="77777777" w:rsidR="00FE4B9B" w:rsidRDefault="00FE4B9B" w:rsidP="0074498D">
      <w:pPr>
        <w:pStyle w:val="Style1"/>
        <w:jc w:val="both"/>
        <w:rPr>
          <w:sz w:val="28"/>
          <w:szCs w:val="28"/>
        </w:rPr>
      </w:pPr>
      <w:r w:rsidRPr="00FE4B9B">
        <w:rPr>
          <w:sz w:val="28"/>
          <w:szCs w:val="28"/>
        </w:rPr>
        <w:t xml:space="preserve">• создание, печать и хранение электронных копий первичных банковских и кассовых документов; </w:t>
      </w:r>
    </w:p>
    <w:p w14:paraId="60BB65CC" w14:textId="77777777" w:rsidR="00FE4B9B" w:rsidRDefault="00FE4B9B" w:rsidP="0074498D">
      <w:pPr>
        <w:pStyle w:val="Style1"/>
        <w:jc w:val="both"/>
        <w:rPr>
          <w:sz w:val="28"/>
          <w:szCs w:val="28"/>
        </w:rPr>
      </w:pPr>
      <w:r w:rsidRPr="00FE4B9B">
        <w:rPr>
          <w:sz w:val="28"/>
          <w:szCs w:val="28"/>
        </w:rPr>
        <w:t xml:space="preserve">• различные типы печати для получения твердой копии отчетов; </w:t>
      </w:r>
    </w:p>
    <w:p w14:paraId="18355248" w14:textId="77777777" w:rsidR="00FE4B9B" w:rsidRDefault="00FE4B9B" w:rsidP="0074498D">
      <w:pPr>
        <w:pStyle w:val="Style1"/>
        <w:jc w:val="both"/>
        <w:rPr>
          <w:sz w:val="28"/>
          <w:szCs w:val="28"/>
        </w:rPr>
      </w:pPr>
      <w:r w:rsidRPr="00FE4B9B">
        <w:rPr>
          <w:sz w:val="28"/>
          <w:szCs w:val="28"/>
        </w:rPr>
        <w:t xml:space="preserve">• возможность формирования отчетных форм для проведения финансового анализа предприятия по данным бухгалтерского учета и др. </w:t>
      </w:r>
    </w:p>
    <w:p w14:paraId="7EFBA87E" w14:textId="77777777" w:rsidR="00FE4B9B" w:rsidRDefault="00FE4B9B" w:rsidP="0074498D">
      <w:pPr>
        <w:pStyle w:val="Style1"/>
        <w:jc w:val="both"/>
        <w:rPr>
          <w:sz w:val="28"/>
          <w:szCs w:val="28"/>
        </w:rPr>
      </w:pPr>
      <w:r w:rsidRPr="00FE4B9B">
        <w:rPr>
          <w:sz w:val="28"/>
          <w:szCs w:val="28"/>
        </w:rPr>
        <w:t xml:space="preserve">При работе с автоматизированной бухгалтерской системой появляется возможность: </w:t>
      </w:r>
    </w:p>
    <w:p w14:paraId="0522AC4C" w14:textId="77777777" w:rsidR="00FE4B9B" w:rsidRDefault="00FE4B9B" w:rsidP="0074498D">
      <w:pPr>
        <w:pStyle w:val="Style1"/>
        <w:jc w:val="both"/>
        <w:rPr>
          <w:sz w:val="28"/>
          <w:szCs w:val="28"/>
        </w:rPr>
      </w:pPr>
      <w:r w:rsidRPr="00FE4B9B">
        <w:rPr>
          <w:sz w:val="28"/>
          <w:szCs w:val="28"/>
        </w:rPr>
        <w:t xml:space="preserve">• быстро подготовить все квартальные и годовые отчеты в налоговую инспекцию, в различные фонды и органы Госкомстата; </w:t>
      </w:r>
    </w:p>
    <w:p w14:paraId="7A58B135" w14:textId="77777777" w:rsidR="00FE4B9B" w:rsidRDefault="00FE4B9B" w:rsidP="0074498D">
      <w:pPr>
        <w:pStyle w:val="Style1"/>
        <w:jc w:val="both"/>
        <w:rPr>
          <w:sz w:val="28"/>
          <w:szCs w:val="28"/>
        </w:rPr>
      </w:pPr>
      <w:r w:rsidRPr="00FE4B9B">
        <w:rPr>
          <w:sz w:val="28"/>
          <w:szCs w:val="28"/>
        </w:rPr>
        <w:t xml:space="preserve">• рассчитывать зарплату; </w:t>
      </w:r>
    </w:p>
    <w:p w14:paraId="2368E75D" w14:textId="77777777" w:rsidR="00FE4B9B" w:rsidRDefault="00FE4B9B" w:rsidP="0074498D">
      <w:pPr>
        <w:pStyle w:val="Style1"/>
        <w:jc w:val="both"/>
        <w:rPr>
          <w:sz w:val="28"/>
          <w:szCs w:val="28"/>
        </w:rPr>
      </w:pPr>
      <w:r w:rsidRPr="00FE4B9B">
        <w:rPr>
          <w:sz w:val="28"/>
          <w:szCs w:val="28"/>
        </w:rPr>
        <w:t xml:space="preserve">• вести учет основных средств; </w:t>
      </w:r>
    </w:p>
    <w:p w14:paraId="34B37C2D" w14:textId="379327C1" w:rsidR="00FE4B9B" w:rsidRPr="00E124C8" w:rsidRDefault="00FE4B9B" w:rsidP="0074498D">
      <w:pPr>
        <w:pStyle w:val="Style1"/>
        <w:jc w:val="both"/>
        <w:rPr>
          <w:sz w:val="28"/>
          <w:szCs w:val="28"/>
        </w:rPr>
      </w:pPr>
      <w:r w:rsidRPr="00FE4B9B">
        <w:rPr>
          <w:sz w:val="28"/>
          <w:szCs w:val="28"/>
        </w:rPr>
        <w:t>• анализировать финансовую деятельность</w:t>
      </w:r>
    </w:p>
    <w:p w14:paraId="43AA5F23" w14:textId="77777777" w:rsidR="00FE4B9B" w:rsidRPr="00E124C8" w:rsidRDefault="00FE4B9B" w:rsidP="00FE4B9B">
      <w:pPr>
        <w:pStyle w:val="Style1"/>
        <w:jc w:val="both"/>
        <w:rPr>
          <w:sz w:val="28"/>
          <w:szCs w:val="28"/>
        </w:rPr>
      </w:pPr>
      <w:r w:rsidRPr="00E124C8">
        <w:rPr>
          <w:sz w:val="28"/>
          <w:szCs w:val="28"/>
        </w:rPr>
        <w:t xml:space="preserve">В настоящее время на российском рынке предлагается около 100 промышленных программных продуктов управления предприятиями разного масштаба (а всего существует более 500 фирм и независимых коллективов разработчиков, занимающихся созданием экономического программного обеспечения) . Основными производителями программ для малого и среднего бизнеса являются такие компании, как «Парус», «1С», «Инфо-Бухгалтер», «Инфин» . Практически у всех российских разработчиков есть Windows версии их программного обеспечения, выполненного в двух- и трехзвенной клиентсерверной архитектуре с применением различных продуктов и технологий (MS SQL Server, Oracle, Sybase, Borland Delphi и др.). Во многих системах реализована многоплатформенность (MS Windows, Linux, Unix, Novell NetWare), есть встроенные инструментальные средства собственной разработки </w:t>
      </w:r>
      <w:r w:rsidRPr="00E124C8">
        <w:rPr>
          <w:sz w:val="28"/>
          <w:szCs w:val="28"/>
        </w:rPr>
        <w:lastRenderedPageBreak/>
        <w:t>(используемые как для настройки систем, так и для их развития) и ряд других интересных возможностей.</w:t>
      </w:r>
    </w:p>
    <w:p w14:paraId="7A10A8E3" w14:textId="77777777" w:rsidR="00FE4B9B" w:rsidRDefault="00FE4B9B" w:rsidP="00FE4B9B">
      <w:pPr>
        <w:pStyle w:val="Style1"/>
        <w:jc w:val="both"/>
        <w:rPr>
          <w:sz w:val="28"/>
          <w:szCs w:val="28"/>
        </w:rPr>
      </w:pPr>
      <w:r w:rsidRPr="0074498D">
        <w:rPr>
          <w:sz w:val="28"/>
          <w:szCs w:val="28"/>
        </w:rPr>
        <w:t>К</w:t>
      </w:r>
      <w:r>
        <w:rPr>
          <w:sz w:val="28"/>
          <w:szCs w:val="28"/>
        </w:rPr>
        <w:t>орпоративные информационные системы (КИС)</w:t>
      </w:r>
      <w:r w:rsidRPr="0074498D">
        <w:rPr>
          <w:sz w:val="28"/>
          <w:szCs w:val="28"/>
        </w:rPr>
        <w:t xml:space="preserve"> обеспечивают интегрированное решение задач управления предприятием ‒ от регистрации первичной информации до поддержки принятия решений высшим руководством</w:t>
      </w:r>
      <w:r>
        <w:rPr>
          <w:sz w:val="28"/>
          <w:szCs w:val="28"/>
        </w:rPr>
        <w:t>.</w:t>
      </w:r>
    </w:p>
    <w:p w14:paraId="6C2C113C" w14:textId="77777777" w:rsidR="00FE4B9B" w:rsidRDefault="00FE4B9B" w:rsidP="00FE4B9B">
      <w:pPr>
        <w:pStyle w:val="Style1"/>
        <w:jc w:val="both"/>
        <w:rPr>
          <w:sz w:val="28"/>
          <w:szCs w:val="28"/>
        </w:rPr>
      </w:pPr>
      <w:r w:rsidRPr="0074498D">
        <w:rPr>
          <w:sz w:val="28"/>
          <w:szCs w:val="28"/>
        </w:rPr>
        <w:t xml:space="preserve">КИС чаще всего не являются готовым продуктом. Они представляют собой совокупность программных модулей и баз данных, а также технологии их настройки и применения. Эти системы создаются как универсальные и многопрофильные, то есть достаточно дорогие и сложные в установке и администрировании. </w:t>
      </w:r>
    </w:p>
    <w:p w14:paraId="719E25E7" w14:textId="77777777" w:rsidR="00FE4B9B" w:rsidRDefault="00FE4B9B" w:rsidP="00FE4B9B">
      <w:pPr>
        <w:pStyle w:val="Style1"/>
        <w:jc w:val="both"/>
        <w:rPr>
          <w:sz w:val="28"/>
          <w:szCs w:val="28"/>
        </w:rPr>
      </w:pPr>
      <w:r w:rsidRPr="0074498D">
        <w:rPr>
          <w:sz w:val="28"/>
          <w:szCs w:val="28"/>
        </w:rPr>
        <w:t>Примерный состав модулей КИС:</w:t>
      </w:r>
    </w:p>
    <w:p w14:paraId="5B20F98A" w14:textId="77777777" w:rsidR="00FE4B9B" w:rsidRDefault="00FE4B9B" w:rsidP="00FE4B9B">
      <w:pPr>
        <w:pStyle w:val="Style1"/>
        <w:jc w:val="both"/>
        <w:rPr>
          <w:sz w:val="28"/>
          <w:szCs w:val="28"/>
        </w:rPr>
      </w:pPr>
      <w:r w:rsidRPr="0074498D">
        <w:rPr>
          <w:sz w:val="28"/>
          <w:szCs w:val="28"/>
        </w:rPr>
        <w:t xml:space="preserve"> </w:t>
      </w:r>
      <w:r w:rsidRPr="0074498D">
        <w:rPr>
          <w:sz w:val="28"/>
          <w:szCs w:val="28"/>
        </w:rPr>
        <w:sym w:font="Symbol" w:char="F0B7"/>
      </w:r>
      <w:r w:rsidRPr="0074498D">
        <w:rPr>
          <w:sz w:val="28"/>
          <w:szCs w:val="28"/>
        </w:rPr>
        <w:t xml:space="preserve"> WF ‒ управление информационными потоками; </w:t>
      </w:r>
    </w:p>
    <w:p w14:paraId="1B120F42" w14:textId="77777777" w:rsidR="00FE4B9B" w:rsidRDefault="00FE4B9B" w:rsidP="00FE4B9B">
      <w:pPr>
        <w:pStyle w:val="Style1"/>
        <w:jc w:val="both"/>
        <w:rPr>
          <w:sz w:val="28"/>
          <w:szCs w:val="28"/>
        </w:rPr>
      </w:pPr>
      <w:r w:rsidRPr="0074498D">
        <w:rPr>
          <w:sz w:val="28"/>
          <w:szCs w:val="28"/>
        </w:rPr>
        <w:sym w:font="Symbol" w:char="F0B7"/>
      </w:r>
      <w:r w:rsidRPr="0074498D">
        <w:rPr>
          <w:sz w:val="28"/>
          <w:szCs w:val="28"/>
        </w:rPr>
        <w:t xml:space="preserve"> PS ‒ проекты;</w:t>
      </w:r>
    </w:p>
    <w:p w14:paraId="1EE00E93" w14:textId="77777777" w:rsidR="00FE4B9B" w:rsidRDefault="00FE4B9B" w:rsidP="00FE4B9B">
      <w:pPr>
        <w:pStyle w:val="Style1"/>
        <w:jc w:val="both"/>
        <w:rPr>
          <w:sz w:val="28"/>
          <w:szCs w:val="28"/>
        </w:rPr>
      </w:pPr>
      <w:r w:rsidRPr="0074498D">
        <w:rPr>
          <w:sz w:val="28"/>
          <w:szCs w:val="28"/>
        </w:rPr>
        <w:t xml:space="preserve"> </w:t>
      </w:r>
      <w:r w:rsidRPr="0074498D">
        <w:rPr>
          <w:sz w:val="28"/>
          <w:szCs w:val="28"/>
        </w:rPr>
        <w:sym w:font="Symbol" w:char="F0B7"/>
      </w:r>
      <w:r w:rsidRPr="0074498D">
        <w:rPr>
          <w:sz w:val="28"/>
          <w:szCs w:val="28"/>
        </w:rPr>
        <w:t xml:space="preserve"> AM ‒ основные средства;</w:t>
      </w:r>
    </w:p>
    <w:p w14:paraId="149BEEB4" w14:textId="77777777" w:rsidR="00FE4B9B" w:rsidRDefault="00FE4B9B" w:rsidP="00FE4B9B">
      <w:pPr>
        <w:pStyle w:val="Style1"/>
        <w:jc w:val="both"/>
        <w:rPr>
          <w:sz w:val="28"/>
          <w:szCs w:val="28"/>
        </w:rPr>
      </w:pPr>
      <w:r w:rsidRPr="0074498D">
        <w:rPr>
          <w:sz w:val="28"/>
          <w:szCs w:val="28"/>
        </w:rPr>
        <w:t xml:space="preserve"> </w:t>
      </w:r>
      <w:r w:rsidRPr="0074498D">
        <w:rPr>
          <w:sz w:val="28"/>
          <w:szCs w:val="28"/>
        </w:rPr>
        <w:sym w:font="Symbol" w:char="F0B7"/>
      </w:r>
      <w:r w:rsidRPr="0074498D">
        <w:rPr>
          <w:sz w:val="28"/>
          <w:szCs w:val="28"/>
        </w:rPr>
        <w:t xml:space="preserve"> CO ‒ контроллинг; </w:t>
      </w:r>
    </w:p>
    <w:p w14:paraId="3D2125F0" w14:textId="77777777" w:rsidR="00FE4B9B" w:rsidRDefault="00FE4B9B" w:rsidP="00FE4B9B">
      <w:pPr>
        <w:pStyle w:val="Style1"/>
        <w:jc w:val="both"/>
        <w:rPr>
          <w:sz w:val="28"/>
          <w:szCs w:val="28"/>
        </w:rPr>
      </w:pPr>
      <w:r w:rsidRPr="0074498D">
        <w:rPr>
          <w:sz w:val="28"/>
          <w:szCs w:val="28"/>
        </w:rPr>
        <w:sym w:font="Symbol" w:char="F0B7"/>
      </w:r>
      <w:r w:rsidRPr="0074498D">
        <w:rPr>
          <w:sz w:val="28"/>
          <w:szCs w:val="28"/>
        </w:rPr>
        <w:t xml:space="preserve"> FI ‒ финансы; </w:t>
      </w:r>
    </w:p>
    <w:p w14:paraId="3BB94B05" w14:textId="77777777" w:rsidR="00FE4B9B" w:rsidRDefault="00FE4B9B" w:rsidP="00FE4B9B">
      <w:pPr>
        <w:pStyle w:val="Style1"/>
        <w:jc w:val="both"/>
        <w:rPr>
          <w:sz w:val="28"/>
          <w:szCs w:val="28"/>
        </w:rPr>
      </w:pPr>
      <w:r w:rsidRPr="0074498D">
        <w:rPr>
          <w:sz w:val="28"/>
          <w:szCs w:val="28"/>
        </w:rPr>
        <w:sym w:font="Symbol" w:char="F0B7"/>
      </w:r>
      <w:r w:rsidRPr="0074498D">
        <w:rPr>
          <w:sz w:val="28"/>
          <w:szCs w:val="28"/>
        </w:rPr>
        <w:t xml:space="preserve"> SD ‒ сбыт; </w:t>
      </w:r>
    </w:p>
    <w:p w14:paraId="4E7FC8B2" w14:textId="77777777" w:rsidR="00FE4B9B" w:rsidRDefault="00FE4B9B" w:rsidP="00FE4B9B">
      <w:pPr>
        <w:pStyle w:val="Style1"/>
        <w:jc w:val="both"/>
        <w:rPr>
          <w:sz w:val="28"/>
          <w:szCs w:val="28"/>
        </w:rPr>
      </w:pPr>
      <w:r w:rsidRPr="0074498D">
        <w:rPr>
          <w:sz w:val="28"/>
          <w:szCs w:val="28"/>
        </w:rPr>
        <w:sym w:font="Symbol" w:char="F0B7"/>
      </w:r>
      <w:r w:rsidRPr="0074498D">
        <w:rPr>
          <w:sz w:val="28"/>
          <w:szCs w:val="28"/>
        </w:rPr>
        <w:t xml:space="preserve"> MM ‒ управление материальными потоками; </w:t>
      </w:r>
    </w:p>
    <w:p w14:paraId="17433241" w14:textId="77777777" w:rsidR="00FE4B9B" w:rsidRDefault="00FE4B9B" w:rsidP="00FE4B9B">
      <w:pPr>
        <w:pStyle w:val="Style1"/>
        <w:jc w:val="both"/>
        <w:rPr>
          <w:sz w:val="28"/>
          <w:szCs w:val="28"/>
        </w:rPr>
      </w:pPr>
      <w:r w:rsidRPr="0074498D">
        <w:rPr>
          <w:sz w:val="28"/>
          <w:szCs w:val="28"/>
        </w:rPr>
        <w:sym w:font="Symbol" w:char="F0B7"/>
      </w:r>
      <w:r w:rsidRPr="0074498D">
        <w:rPr>
          <w:sz w:val="28"/>
          <w:szCs w:val="28"/>
        </w:rPr>
        <w:t xml:space="preserve"> PP ‒ планирование производства; </w:t>
      </w:r>
    </w:p>
    <w:p w14:paraId="07EB9613" w14:textId="77777777" w:rsidR="00FE4B9B" w:rsidRDefault="00FE4B9B" w:rsidP="00FE4B9B">
      <w:pPr>
        <w:pStyle w:val="Style1"/>
        <w:jc w:val="both"/>
        <w:rPr>
          <w:sz w:val="28"/>
          <w:szCs w:val="28"/>
        </w:rPr>
      </w:pPr>
      <w:r w:rsidRPr="0074498D">
        <w:rPr>
          <w:sz w:val="28"/>
          <w:szCs w:val="28"/>
        </w:rPr>
        <w:sym w:font="Symbol" w:char="F0B7"/>
      </w:r>
      <w:r w:rsidRPr="0074498D">
        <w:rPr>
          <w:sz w:val="28"/>
          <w:szCs w:val="28"/>
        </w:rPr>
        <w:t xml:space="preserve"> QM ‒ управление качеством; </w:t>
      </w:r>
    </w:p>
    <w:p w14:paraId="73E8FBB0" w14:textId="77777777" w:rsidR="00FE4B9B" w:rsidRDefault="00FE4B9B" w:rsidP="00FE4B9B">
      <w:pPr>
        <w:pStyle w:val="Style1"/>
        <w:jc w:val="both"/>
        <w:rPr>
          <w:sz w:val="28"/>
          <w:szCs w:val="28"/>
        </w:rPr>
      </w:pPr>
      <w:r w:rsidRPr="0074498D">
        <w:rPr>
          <w:sz w:val="28"/>
          <w:szCs w:val="28"/>
        </w:rPr>
        <w:sym w:font="Symbol" w:char="F0B7"/>
      </w:r>
      <w:r w:rsidRPr="0074498D">
        <w:rPr>
          <w:sz w:val="28"/>
          <w:szCs w:val="28"/>
        </w:rPr>
        <w:t xml:space="preserve"> PM ‒ техническое обслуживание и ремонт оборудования; </w:t>
      </w:r>
    </w:p>
    <w:p w14:paraId="4C0C9642" w14:textId="77777777" w:rsidR="00FE4B9B" w:rsidRDefault="00FE4B9B" w:rsidP="00FE4B9B">
      <w:pPr>
        <w:pStyle w:val="Style1"/>
        <w:jc w:val="both"/>
        <w:rPr>
          <w:sz w:val="28"/>
          <w:szCs w:val="28"/>
        </w:rPr>
      </w:pPr>
      <w:r w:rsidRPr="0074498D">
        <w:rPr>
          <w:sz w:val="28"/>
          <w:szCs w:val="28"/>
        </w:rPr>
        <w:sym w:font="Symbol" w:char="F0B7"/>
      </w:r>
      <w:r w:rsidRPr="0074498D">
        <w:rPr>
          <w:sz w:val="28"/>
          <w:szCs w:val="28"/>
        </w:rPr>
        <w:t xml:space="preserve"> HR ‒ управление персоналом. </w:t>
      </w:r>
    </w:p>
    <w:p w14:paraId="19ED3D9E" w14:textId="77777777" w:rsidR="00FE4B9B" w:rsidRDefault="00FE4B9B" w:rsidP="00FE4B9B">
      <w:pPr>
        <w:pStyle w:val="Style1"/>
        <w:jc w:val="both"/>
        <w:rPr>
          <w:sz w:val="28"/>
          <w:szCs w:val="28"/>
        </w:rPr>
      </w:pPr>
      <w:r w:rsidRPr="0074498D">
        <w:rPr>
          <w:sz w:val="28"/>
          <w:szCs w:val="28"/>
        </w:rPr>
        <w:t xml:space="preserve">Бухгалтерский учет является важной составляющей информационной системы предприятия. Ведение финансового бухгалтерского учета обязательно для всех предприятий. Обязанность вести бухгалтерский учет определена Фе- 25 деральным законом «О бухгалтерском учете». Поэтому любая КИС обязательно включает подсистему автоматизации бухгалтерского учета. В настоящее время </w:t>
      </w:r>
      <w:r w:rsidRPr="0074498D">
        <w:rPr>
          <w:sz w:val="28"/>
          <w:szCs w:val="28"/>
        </w:rPr>
        <w:lastRenderedPageBreak/>
        <w:t>почти все КИС базируются на стандарте ERP (Enterprise Recourses Planning ‒ «планирование ресурсов предприятия») . В основе ERP лежит принцип создания единого хранилища данных (репозитария), содержащего всю деловую информацию, накопленную организацией в процессе ведения бизнеса, в частности финансовую информацию, данные, связанные с производством, управлением персоналом, и любые другие данные. Наличие репозитария избавляет от необходимости передавать данные от приложения к приложению. Кроме того, любая часть информации, которой располагает данная организация, становится одновременно доступной для всех работников, обладающих соответствующими полномочиями. Концепция ERP нашла широкое применение, поскольку планирование ресурсов позволяло сократить время выпуска продукции, снизить уровень товарно-материальных запасов, а также улучшить обратную связь с потребителем при одновременном сокращении административного аппарата. Стандарт ERP позволил объединить все ресурсы предприятия и повысить эффективность управления ими</w:t>
      </w:r>
      <w:r>
        <w:rPr>
          <w:sz w:val="28"/>
          <w:szCs w:val="28"/>
        </w:rPr>
        <w:t>.</w:t>
      </w:r>
    </w:p>
    <w:p w14:paraId="3D618F7F" w14:textId="77777777" w:rsidR="00FE4B9B" w:rsidRDefault="00FE4B9B" w:rsidP="00FE4B9B">
      <w:pPr>
        <w:pStyle w:val="Style1"/>
        <w:jc w:val="both"/>
        <w:rPr>
          <w:sz w:val="28"/>
          <w:szCs w:val="28"/>
        </w:rPr>
      </w:pPr>
      <w:r w:rsidRPr="0074498D">
        <w:rPr>
          <w:sz w:val="28"/>
          <w:szCs w:val="28"/>
        </w:rPr>
        <w:t>В последнее время отмечается появление конкурентоспособных КИС российской разработки. Конкуренция на рынке возрастает, появляется все большее количество новых игроков, в результате заказчику предлагается весьма широкий ассортимент продуктов, направленных на решение различного спектра задач.</w:t>
      </w:r>
    </w:p>
    <w:p w14:paraId="624A5970" w14:textId="62CABE58" w:rsidR="00FE4B9B" w:rsidRDefault="00FE4B9B">
      <w:pPr>
        <w:spacing w:after="160" w:line="259" w:lineRule="auto"/>
        <w:ind w:firstLine="0"/>
        <w:jc w:val="left"/>
        <w:rPr>
          <w:color w:val="000000" w:themeColor="text1"/>
          <w:szCs w:val="28"/>
        </w:rPr>
      </w:pPr>
      <w:r>
        <w:rPr>
          <w:szCs w:val="28"/>
        </w:rPr>
        <w:br w:type="page"/>
      </w:r>
    </w:p>
    <w:p w14:paraId="16F5338D" w14:textId="13B87CA8" w:rsidR="00733735" w:rsidRDefault="004C5D76" w:rsidP="004C5D76">
      <w:pPr>
        <w:pStyle w:val="Style2"/>
      </w:pPr>
      <w:r>
        <w:lastRenderedPageBreak/>
        <w:t xml:space="preserve">Роль и место автоматизации в современном бухгалтерском учете </w:t>
      </w:r>
    </w:p>
    <w:p w14:paraId="27930084" w14:textId="1734730D" w:rsidR="004C5D76" w:rsidRDefault="004C5D76" w:rsidP="00BB238A">
      <w:pPr>
        <w:pStyle w:val="Style1"/>
        <w:rPr>
          <w:sz w:val="28"/>
          <w:szCs w:val="28"/>
        </w:rPr>
      </w:pPr>
      <w:r w:rsidRPr="00BB238A">
        <w:rPr>
          <w:sz w:val="28"/>
          <w:szCs w:val="28"/>
        </w:rPr>
        <w:t>Тема автоматизации в бухгалтерском учете является актуальной на сегодняшней день, в этой главе будет приведен обзор стат</w:t>
      </w:r>
      <w:r w:rsidR="00BB238A" w:rsidRPr="00BB238A">
        <w:rPr>
          <w:sz w:val="28"/>
          <w:szCs w:val="28"/>
        </w:rPr>
        <w:t>ей. Которые соотносятся с данной проблемой.</w:t>
      </w:r>
    </w:p>
    <w:p w14:paraId="522E6D59" w14:textId="31401D78" w:rsidR="00BB238A" w:rsidRDefault="00186554" w:rsidP="00BB238A">
      <w:pPr>
        <w:pStyle w:val="Style1"/>
        <w:rPr>
          <w:sz w:val="28"/>
          <w:szCs w:val="28"/>
        </w:rPr>
      </w:pPr>
      <w:r>
        <w:rPr>
          <w:sz w:val="28"/>
          <w:szCs w:val="28"/>
        </w:rPr>
        <w:t>Статья Муслимовой М.М. «Преимущества и недостатки автоматизации бухгалтерского учета» описывает, как автоматизация станосится более популярной и важной для развития любого бизнеса. Основными достоинствами автоматизированных систем бухгалтерского учета являются :</w:t>
      </w:r>
    </w:p>
    <w:p w14:paraId="11B17742" w14:textId="77777777" w:rsidR="00186554" w:rsidRDefault="00186554" w:rsidP="00BB238A">
      <w:pPr>
        <w:pStyle w:val="Style1"/>
        <w:rPr>
          <w:sz w:val="28"/>
          <w:szCs w:val="28"/>
        </w:rPr>
      </w:pPr>
      <w:r w:rsidRPr="00186554">
        <w:rPr>
          <w:sz w:val="28"/>
          <w:szCs w:val="28"/>
        </w:rPr>
        <w:t xml:space="preserve">1) Экономия затрат на время и труд. Применение автоматизированных систем помогает уменьшить время, а также энергию, которые требуются на обработку учетных операций. Вследствие чего повышается продуктивность труда бухгалтеров; </w:t>
      </w:r>
    </w:p>
    <w:p w14:paraId="7F5E98C4" w14:textId="77777777" w:rsidR="00186554" w:rsidRDefault="00186554" w:rsidP="00BB238A">
      <w:pPr>
        <w:pStyle w:val="Style1"/>
        <w:rPr>
          <w:sz w:val="28"/>
          <w:szCs w:val="28"/>
        </w:rPr>
      </w:pPr>
      <w:r w:rsidRPr="00186554">
        <w:rPr>
          <w:sz w:val="28"/>
          <w:szCs w:val="28"/>
        </w:rPr>
        <w:t xml:space="preserve">2) Увеличение качества информации. Прогресс в области инновационных технологий снижает влияние «человеческого фактора», а также сокращает количество ошибок в учете до минимума. Помимо этого, происходит улучшение качества выполняемых расчетов благодаря формированию единой информационной основы; </w:t>
      </w:r>
    </w:p>
    <w:p w14:paraId="03B74137" w14:textId="6B178FAF" w:rsidR="00186554" w:rsidRDefault="00186554" w:rsidP="00BB238A">
      <w:pPr>
        <w:pStyle w:val="Style1"/>
        <w:rPr>
          <w:sz w:val="28"/>
          <w:szCs w:val="28"/>
        </w:rPr>
      </w:pPr>
      <w:r w:rsidRPr="00186554">
        <w:rPr>
          <w:sz w:val="28"/>
          <w:szCs w:val="28"/>
        </w:rPr>
        <w:t>3) Актуальность и своевременность данных учета. Новейшие технологии увеличивают оперативность бухгалтерского учета, а также помогают в оценке текущего и перспективного финансового положения организации;</w:t>
      </w:r>
    </w:p>
    <w:p w14:paraId="01F02FC7" w14:textId="6DE9CF47" w:rsidR="00186554" w:rsidRDefault="00186554" w:rsidP="00BB238A">
      <w:pPr>
        <w:pStyle w:val="Style1"/>
        <w:rPr>
          <w:sz w:val="28"/>
          <w:szCs w:val="28"/>
        </w:rPr>
      </w:pPr>
      <w:r w:rsidRPr="00186554">
        <w:rPr>
          <w:sz w:val="28"/>
          <w:szCs w:val="28"/>
        </w:rPr>
        <w:t>4) Углубление контроля. Автоматизированные системы дают возможность осуществлять дифференциацию доступа к информации и разделение функций. Возникают преимущества для оперативного анализа и надзора за деятельностью организации со стороны руководителей.</w:t>
      </w:r>
    </w:p>
    <w:p w14:paraId="3DC1CF0E" w14:textId="06D1297F" w:rsidR="00186554" w:rsidRDefault="00186554" w:rsidP="00BB238A">
      <w:pPr>
        <w:pStyle w:val="Style1"/>
        <w:rPr>
          <w:sz w:val="28"/>
          <w:szCs w:val="28"/>
        </w:rPr>
      </w:pPr>
      <w:r>
        <w:rPr>
          <w:sz w:val="28"/>
          <w:szCs w:val="28"/>
        </w:rPr>
        <w:t>Несмотря на все положительные стороны автоматизации, имеются и свои недостатки, которые проявляются в :</w:t>
      </w:r>
    </w:p>
    <w:p w14:paraId="20722329" w14:textId="77777777" w:rsidR="00186554" w:rsidRDefault="00186554" w:rsidP="00186554">
      <w:pPr>
        <w:pStyle w:val="Style1"/>
        <w:numPr>
          <w:ilvl w:val="0"/>
          <w:numId w:val="2"/>
        </w:numPr>
        <w:ind w:left="357" w:firstLine="709"/>
        <w:rPr>
          <w:sz w:val="28"/>
          <w:szCs w:val="28"/>
        </w:rPr>
      </w:pPr>
      <w:r w:rsidRPr="00186554">
        <w:rPr>
          <w:sz w:val="28"/>
          <w:szCs w:val="28"/>
        </w:rPr>
        <w:lastRenderedPageBreak/>
        <w:t>Необходимост</w:t>
      </w:r>
      <w:r>
        <w:rPr>
          <w:sz w:val="28"/>
          <w:szCs w:val="28"/>
        </w:rPr>
        <w:t>и</w:t>
      </w:r>
      <w:r w:rsidRPr="00186554">
        <w:rPr>
          <w:sz w:val="28"/>
          <w:szCs w:val="28"/>
        </w:rPr>
        <w:t xml:space="preserve"> повышения квалификации работников: огромную роль играет и уровень подготовки бухгалтера, осуществляющего ведение бухгалтерского учета в автоматизированных системах, поэтому необходимо прохождение курсов повышения квалификации. </w:t>
      </w:r>
    </w:p>
    <w:p w14:paraId="2A5C3C5C" w14:textId="0293FE38" w:rsidR="00186554" w:rsidRDefault="00186554" w:rsidP="00186554">
      <w:pPr>
        <w:pStyle w:val="Style1"/>
        <w:numPr>
          <w:ilvl w:val="0"/>
          <w:numId w:val="2"/>
        </w:numPr>
        <w:ind w:left="357" w:firstLine="709"/>
        <w:rPr>
          <w:rFonts w:ascii="Cambria Math" w:hAnsi="Cambria Math" w:cs="Cambria Math"/>
          <w:sz w:val="28"/>
          <w:szCs w:val="28"/>
        </w:rPr>
      </w:pPr>
      <w:r w:rsidRPr="00186554">
        <w:rPr>
          <w:rFonts w:cs="Times New Roman"/>
          <w:sz w:val="28"/>
          <w:szCs w:val="28"/>
        </w:rPr>
        <w:t>Повышени</w:t>
      </w:r>
      <w:r>
        <w:rPr>
          <w:rFonts w:cs="Times New Roman"/>
          <w:sz w:val="28"/>
          <w:szCs w:val="28"/>
        </w:rPr>
        <w:t>и</w:t>
      </w:r>
      <w:r w:rsidRPr="00186554">
        <w:rPr>
          <w:sz w:val="28"/>
          <w:szCs w:val="28"/>
        </w:rPr>
        <w:t xml:space="preserve"> </w:t>
      </w:r>
      <w:r w:rsidRPr="00186554">
        <w:rPr>
          <w:rFonts w:cs="Times New Roman"/>
          <w:sz w:val="28"/>
          <w:szCs w:val="28"/>
        </w:rPr>
        <w:t>сопоставимости</w:t>
      </w:r>
      <w:r w:rsidRPr="00186554">
        <w:rPr>
          <w:sz w:val="28"/>
          <w:szCs w:val="28"/>
        </w:rPr>
        <w:t xml:space="preserve"> </w:t>
      </w:r>
      <w:r w:rsidRPr="00186554">
        <w:rPr>
          <w:rFonts w:cs="Times New Roman"/>
          <w:sz w:val="28"/>
          <w:szCs w:val="28"/>
        </w:rPr>
        <w:t>информационных</w:t>
      </w:r>
      <w:r w:rsidRPr="00186554">
        <w:rPr>
          <w:sz w:val="28"/>
          <w:szCs w:val="28"/>
        </w:rPr>
        <w:t xml:space="preserve"> </w:t>
      </w:r>
      <w:r w:rsidRPr="00186554">
        <w:rPr>
          <w:rFonts w:cs="Times New Roman"/>
          <w:sz w:val="28"/>
          <w:szCs w:val="28"/>
        </w:rPr>
        <w:t>систем</w:t>
      </w:r>
      <w:r w:rsidRPr="00186554">
        <w:rPr>
          <w:sz w:val="28"/>
          <w:szCs w:val="28"/>
        </w:rPr>
        <w:t xml:space="preserve"> </w:t>
      </w:r>
      <w:r w:rsidRPr="00186554">
        <w:rPr>
          <w:rFonts w:cs="Times New Roman"/>
          <w:sz w:val="28"/>
          <w:szCs w:val="28"/>
        </w:rPr>
        <w:t>различных</w:t>
      </w:r>
      <w:r w:rsidRPr="00186554">
        <w:rPr>
          <w:sz w:val="28"/>
          <w:szCs w:val="28"/>
        </w:rPr>
        <w:t xml:space="preserve"> </w:t>
      </w:r>
      <w:r w:rsidRPr="00186554">
        <w:rPr>
          <w:rFonts w:cs="Times New Roman"/>
          <w:sz w:val="28"/>
          <w:szCs w:val="28"/>
        </w:rPr>
        <w:t>экономических</w:t>
      </w:r>
      <w:r w:rsidRPr="00186554">
        <w:rPr>
          <w:sz w:val="28"/>
          <w:szCs w:val="28"/>
        </w:rPr>
        <w:t xml:space="preserve"> </w:t>
      </w:r>
      <w:r w:rsidRPr="00186554">
        <w:rPr>
          <w:rFonts w:cs="Times New Roman"/>
          <w:sz w:val="28"/>
          <w:szCs w:val="28"/>
        </w:rPr>
        <w:t>субъектов</w:t>
      </w:r>
      <w:r w:rsidRPr="00186554">
        <w:rPr>
          <w:sz w:val="28"/>
          <w:szCs w:val="28"/>
        </w:rPr>
        <w:t xml:space="preserve">. </w:t>
      </w:r>
    </w:p>
    <w:p w14:paraId="2131A689" w14:textId="371C0668" w:rsidR="00186554" w:rsidRDefault="00186554" w:rsidP="00186554">
      <w:pPr>
        <w:pStyle w:val="Style1"/>
        <w:numPr>
          <w:ilvl w:val="0"/>
          <w:numId w:val="2"/>
        </w:numPr>
        <w:ind w:left="357" w:firstLine="709"/>
        <w:rPr>
          <w:sz w:val="28"/>
          <w:szCs w:val="28"/>
        </w:rPr>
      </w:pPr>
      <w:r w:rsidRPr="00186554">
        <w:rPr>
          <w:rFonts w:cs="Times New Roman"/>
          <w:sz w:val="28"/>
          <w:szCs w:val="28"/>
        </w:rPr>
        <w:t>Нео</w:t>
      </w:r>
      <w:r w:rsidRPr="00186554">
        <w:rPr>
          <w:sz w:val="28"/>
          <w:szCs w:val="28"/>
        </w:rPr>
        <w:t>бходимост</w:t>
      </w:r>
      <w:r>
        <w:rPr>
          <w:sz w:val="28"/>
          <w:szCs w:val="28"/>
        </w:rPr>
        <w:t>и</w:t>
      </w:r>
      <w:r w:rsidRPr="00186554">
        <w:rPr>
          <w:sz w:val="28"/>
          <w:szCs w:val="28"/>
        </w:rPr>
        <w:t xml:space="preserve"> продолжения работы по формализации учетных процессов: существование методологических и методических проблем, находящихся в теории и методике самого бухгалтерского учета, препятствует автоматизации бухгалтерского учета, поэтому необходимо решать данные проблемы</w:t>
      </w:r>
    </w:p>
    <w:p w14:paraId="165F913B" w14:textId="77777777" w:rsidR="00361C3A" w:rsidRDefault="00186554" w:rsidP="00361C3A">
      <w:pPr>
        <w:pStyle w:val="Style1"/>
        <w:ind w:left="357"/>
        <w:jc w:val="both"/>
        <w:rPr>
          <w:sz w:val="28"/>
          <w:szCs w:val="28"/>
        </w:rPr>
      </w:pPr>
      <w:r w:rsidRPr="00186554">
        <w:rPr>
          <w:sz w:val="28"/>
          <w:szCs w:val="28"/>
        </w:rPr>
        <w:t>Бухгалтерский учет, согласно ФЗ №402 от 06.12.2011 г. – это формирование документированной систематизированной информации об объектах, предусмотренных настоящим Федеральным законом, в соответствии с требованиями, установленными настоящим Федеральным законом, и составление на его основе бухгалтерской (финансовой) отчетности</w:t>
      </w:r>
      <w:r w:rsidR="00361C3A">
        <w:rPr>
          <w:sz w:val="28"/>
          <w:szCs w:val="28"/>
        </w:rPr>
        <w:t>.</w:t>
      </w:r>
    </w:p>
    <w:p w14:paraId="492EA0B1" w14:textId="5B16D7BF" w:rsidR="00186554" w:rsidRDefault="00186554" w:rsidP="00361C3A">
      <w:pPr>
        <w:pStyle w:val="Style1"/>
        <w:ind w:left="357"/>
        <w:jc w:val="both"/>
        <w:rPr>
          <w:sz w:val="28"/>
          <w:szCs w:val="28"/>
        </w:rPr>
      </w:pPr>
      <w:r w:rsidRPr="00186554">
        <w:rPr>
          <w:sz w:val="28"/>
          <w:szCs w:val="28"/>
        </w:rPr>
        <w:t>Таким образом, ведение бухгалтерского учета является целенаправленной деятельностью, результаты которой представляют определенную ценность для любой организации и для ее надзорных органов, то есть бизнес-процессом. А так как такой процесс является последовательным и регламентированным, его выполнение можно адресовать автоматизированной системе путем создания специального алгоритма</w:t>
      </w:r>
    </w:p>
    <w:p w14:paraId="57345958" w14:textId="1D041A8D" w:rsidR="00186554" w:rsidRDefault="00186554" w:rsidP="00361C3A">
      <w:pPr>
        <w:pStyle w:val="Style1"/>
        <w:ind w:left="357"/>
        <w:jc w:val="both"/>
        <w:rPr>
          <w:sz w:val="28"/>
          <w:szCs w:val="28"/>
        </w:rPr>
      </w:pPr>
      <w:r>
        <w:rPr>
          <w:sz w:val="28"/>
          <w:szCs w:val="28"/>
        </w:rPr>
        <w:t>С каждым годом рынок специализированных программ для ведения бухгалтерского учета претерпевает определенные изменения, за которыми необходимо следить.</w:t>
      </w:r>
      <w:r w:rsidR="005A1DF3">
        <w:rPr>
          <w:sz w:val="28"/>
          <w:szCs w:val="28"/>
        </w:rPr>
        <w:t xml:space="preserve"> Появляются новые программы, новый функционал, который может быть внедрен в работу. </w:t>
      </w:r>
    </w:p>
    <w:p w14:paraId="417B62F2" w14:textId="5FC2E7D4" w:rsidR="006D2431" w:rsidRDefault="006D2431" w:rsidP="00361C3A">
      <w:pPr>
        <w:pStyle w:val="Style1"/>
        <w:ind w:left="357"/>
        <w:jc w:val="both"/>
        <w:rPr>
          <w:sz w:val="28"/>
          <w:szCs w:val="28"/>
        </w:rPr>
      </w:pPr>
      <w:r w:rsidRPr="006D2431">
        <w:rPr>
          <w:sz w:val="28"/>
          <w:szCs w:val="28"/>
        </w:rPr>
        <w:lastRenderedPageBreak/>
        <w:t>Развитие информационных технологий в бухгалтерском учете организаций способствует повышению эффективности и качества работы бухгалтерии, повышению качества анализа финансово-хозяйственной деятельности для принятия верных управленческих решений руководством. Но следует отметить, что система автоматизации учета не сможет полностью заменить бухгалтера и его профессиональное суждение.</w:t>
      </w:r>
    </w:p>
    <w:p w14:paraId="53449A30" w14:textId="2869A53E" w:rsidR="006D2431" w:rsidRDefault="006D2431" w:rsidP="00361C3A">
      <w:pPr>
        <w:pStyle w:val="Style1"/>
        <w:ind w:left="357"/>
        <w:jc w:val="both"/>
        <w:rPr>
          <w:sz w:val="28"/>
          <w:szCs w:val="28"/>
        </w:rPr>
      </w:pPr>
      <w:r>
        <w:rPr>
          <w:sz w:val="28"/>
          <w:szCs w:val="28"/>
        </w:rPr>
        <w:t xml:space="preserve">Статья Л.А. Зимаковой и Е.В. Кулешовой посвящена теме «Этапы развития автоматзации бухгалтерского учета». </w:t>
      </w:r>
      <w:r w:rsidRPr="006D2431">
        <w:rPr>
          <w:sz w:val="28"/>
          <w:szCs w:val="28"/>
        </w:rPr>
        <w:t>Статья посвящена историческому анализу этапов автоматизации бухгалтерского учета в России, начиная с механизации расчетов в XX веке до современных интегрированных ERP-систем.</w:t>
      </w:r>
      <w:r>
        <w:rPr>
          <w:sz w:val="28"/>
          <w:szCs w:val="28"/>
        </w:rPr>
        <w:t xml:space="preserve"> Цель данной статьи: </w:t>
      </w:r>
      <w:r w:rsidRPr="006D2431">
        <w:rPr>
          <w:sz w:val="28"/>
          <w:szCs w:val="28"/>
        </w:rPr>
        <w:t>выделить ключевые этапы эволюции автоматизации, проследить трансформацию роли бухгалтерских служб и влияние цифровизации на учетные процессы.</w:t>
      </w:r>
    </w:p>
    <w:p w14:paraId="1FA940D6" w14:textId="77777777" w:rsidR="006D2431" w:rsidRDefault="006D2431" w:rsidP="00361C3A">
      <w:pPr>
        <w:pStyle w:val="Style1"/>
        <w:ind w:left="357"/>
        <w:jc w:val="both"/>
        <w:rPr>
          <w:sz w:val="28"/>
          <w:szCs w:val="28"/>
        </w:rPr>
      </w:pPr>
      <w:r w:rsidRPr="006D2431">
        <w:rPr>
          <w:sz w:val="28"/>
          <w:szCs w:val="28"/>
        </w:rPr>
        <w:t>Авторы начинают с обзора первых попыток механизации учета в 1920–1950-х годах, когда использовались машиносчетные станции и перфокарты. Этот этап характеризовался сокращением ручного труда, но при этом сохранялись значительные недостатки, такие как ошибки при переносе данных и необходимость дополнительного контроля. Роль бухгалтера оставалась преимущественно технической, связанной с вводом и проверкой информации.</w:t>
      </w:r>
    </w:p>
    <w:p w14:paraId="57793A58" w14:textId="77777777" w:rsidR="006D2431" w:rsidRDefault="006D2431" w:rsidP="00361C3A">
      <w:pPr>
        <w:pStyle w:val="Style1"/>
        <w:ind w:left="357"/>
        <w:jc w:val="both"/>
        <w:rPr>
          <w:sz w:val="28"/>
          <w:szCs w:val="28"/>
        </w:rPr>
      </w:pPr>
      <w:r w:rsidRPr="006D2431">
        <w:rPr>
          <w:sz w:val="28"/>
          <w:szCs w:val="28"/>
        </w:rPr>
        <w:t>Далее статья переходит к 1960–1970-м годам, когда на смену перфокартам пришли электронно-вычислительные машины (ЭВМ) и бескарточные системы учета. Этот период ознаменовался развитием более сложных методов обработки данных, включая использование магнитных дисков и самокорректирующих кодов. Однако высокая стоимость программного обеспечения и его негибкость ограничивали широкое применение новых технологий.</w:t>
      </w:r>
    </w:p>
    <w:p w14:paraId="130346DC" w14:textId="77777777" w:rsidR="006D2431" w:rsidRDefault="006D2431" w:rsidP="00361C3A">
      <w:pPr>
        <w:pStyle w:val="Style1"/>
        <w:ind w:left="357"/>
        <w:jc w:val="both"/>
        <w:rPr>
          <w:sz w:val="28"/>
          <w:szCs w:val="28"/>
        </w:rPr>
      </w:pPr>
      <w:r w:rsidRPr="006D2431">
        <w:rPr>
          <w:sz w:val="28"/>
          <w:szCs w:val="28"/>
        </w:rPr>
        <w:lastRenderedPageBreak/>
        <w:t>Третий этап, охватывающий 1970–1980-е годы, связан с появлением машинно-ориентированных форм учета и развитием диалоговых систем. Авторы отмечают, что в это время бухгалтерский учет начал рассматриваться как часть единой информационной системы предприятия, а не просто как набор отдельных операций. Важным шагом стало внедрение унифицированных документов, таких как Общеосновный классификатор управленческой документации (ОКУД), что упростило процессы обработки данных.</w:t>
      </w:r>
    </w:p>
    <w:p w14:paraId="44215FE0" w14:textId="45060539" w:rsidR="006D2431" w:rsidRPr="006D2431" w:rsidRDefault="006D2431" w:rsidP="00361C3A">
      <w:pPr>
        <w:pStyle w:val="Style1"/>
        <w:ind w:left="357"/>
        <w:jc w:val="both"/>
        <w:rPr>
          <w:sz w:val="28"/>
          <w:szCs w:val="28"/>
        </w:rPr>
      </w:pPr>
      <w:r w:rsidRPr="006D2431">
        <w:rPr>
          <w:sz w:val="28"/>
          <w:szCs w:val="28"/>
        </w:rPr>
        <w:t>Следующий этап, пришедшийся на 1990-е годы, был обусловлен переходом к рыночной экономике и появлением персональных компьютеров. Это время стало периодом расцвета локальных бухгалтерских программ, таких как «1С Бухгалтерия» и «Турбо-бухгалтер». Авторы подчеркивают, что, несмотря на автоматизацию многих процессов, составление управленческих отчетов по-прежнему требовало значительных ручных усилий.</w:t>
      </w:r>
    </w:p>
    <w:p w14:paraId="4F67E034" w14:textId="77777777" w:rsidR="006D2431" w:rsidRPr="006D2431" w:rsidRDefault="006D2431" w:rsidP="00361C3A">
      <w:pPr>
        <w:pStyle w:val="Style1"/>
        <w:ind w:left="357"/>
        <w:jc w:val="both"/>
        <w:rPr>
          <w:sz w:val="28"/>
          <w:szCs w:val="28"/>
        </w:rPr>
      </w:pPr>
      <w:r w:rsidRPr="006D2431">
        <w:rPr>
          <w:sz w:val="28"/>
          <w:szCs w:val="28"/>
        </w:rPr>
        <w:t>Современный этап, начавшийся в 2000-х годах, характеризуется внедрением интегрированных ERP-систем, облачных технологий и электронного документооборота. Эти решения позволили объединить бухгалтерский, налоговый и управленческий учет в единое информационное пространство, значительно повысив эффективность работы предприятий. Авторы акцентируют внимание на том, что роль бухгалтера трансформировалась: из оператора ввода данных он превратился в аналитика и контролера, способного принимать стратегические решения на основе обработанной информации.</w:t>
      </w:r>
    </w:p>
    <w:p w14:paraId="51B9E8B2" w14:textId="77777777" w:rsidR="00361C3A" w:rsidRPr="00361C3A" w:rsidRDefault="006D2431" w:rsidP="00361C3A">
      <w:pPr>
        <w:pStyle w:val="Style1"/>
        <w:ind w:left="357"/>
        <w:jc w:val="both"/>
        <w:rPr>
          <w:sz w:val="28"/>
          <w:szCs w:val="28"/>
        </w:rPr>
      </w:pPr>
      <w:r w:rsidRPr="006D2431">
        <w:rPr>
          <w:sz w:val="28"/>
          <w:szCs w:val="28"/>
        </w:rPr>
        <w:t xml:space="preserve">В заключительной части статьи авторы делают вывод о том, что автоматизация бухгалтерского учета прошла долгий путь от механических устройств до сложных цифровых систем. Они отмечают, что, несмотря на высокий уровень технологического развития, профессиональное суждение </w:t>
      </w:r>
      <w:r w:rsidRPr="006D2431">
        <w:rPr>
          <w:sz w:val="28"/>
          <w:szCs w:val="28"/>
        </w:rPr>
        <w:lastRenderedPageBreak/>
        <w:t xml:space="preserve">бухгалтера остается незаменимым элементом учетного процесса. Кроме того, подчеркивается необходимость постоянного обучения сотрудников, чтобы они могли </w:t>
      </w:r>
      <w:r w:rsidRPr="00361C3A">
        <w:rPr>
          <w:sz w:val="28"/>
          <w:szCs w:val="28"/>
        </w:rPr>
        <w:t>эффективно использовать современные инструменты.</w:t>
      </w:r>
    </w:p>
    <w:p w14:paraId="2804A4BA" w14:textId="759434C9" w:rsidR="00361C3A" w:rsidRPr="00361C3A" w:rsidRDefault="00361C3A" w:rsidP="00361C3A">
      <w:pPr>
        <w:pStyle w:val="Style1"/>
        <w:ind w:left="357"/>
        <w:jc w:val="both"/>
        <w:rPr>
          <w:sz w:val="28"/>
          <w:szCs w:val="28"/>
        </w:rPr>
      </w:pPr>
      <w:r w:rsidRPr="00361C3A">
        <w:rPr>
          <w:sz w:val="28"/>
          <w:szCs w:val="28"/>
        </w:rPr>
        <w:t>Данная работа вносит значительный вклад в понимание эволюции бухгалтерского учета и демонстрирует, как технологические инновации продолжают менять эту сферу. Статья служит хорошей основой для дальнейших исследований, направленных на оценку эффективности современных учетных систем и их влияния на бизнес-процессы.</w:t>
      </w:r>
    </w:p>
    <w:p w14:paraId="0320B03D" w14:textId="0BEF9B76" w:rsidR="00361C3A" w:rsidRDefault="00361C3A">
      <w:pPr>
        <w:spacing w:after="160" w:line="259" w:lineRule="auto"/>
        <w:ind w:firstLine="0"/>
        <w:jc w:val="left"/>
        <w:rPr>
          <w:color w:val="000000" w:themeColor="text1"/>
          <w:szCs w:val="28"/>
        </w:rPr>
      </w:pPr>
      <w:r>
        <w:rPr>
          <w:szCs w:val="28"/>
        </w:rPr>
        <w:br w:type="page"/>
      </w:r>
    </w:p>
    <w:p w14:paraId="022BA210" w14:textId="7A5B40BC" w:rsidR="006D2431" w:rsidRDefault="00361C3A" w:rsidP="00361C3A">
      <w:pPr>
        <w:pStyle w:val="Style2"/>
      </w:pPr>
      <w:r>
        <w:lastRenderedPageBreak/>
        <w:t>Заключение</w:t>
      </w:r>
    </w:p>
    <w:p w14:paraId="623D7F0F" w14:textId="77777777" w:rsidR="008E387A" w:rsidRPr="008E387A" w:rsidRDefault="008E387A" w:rsidP="008E387A">
      <w:pPr>
        <w:pStyle w:val="Style1"/>
        <w:jc w:val="both"/>
        <w:rPr>
          <w:sz w:val="28"/>
          <w:szCs w:val="28"/>
        </w:rPr>
      </w:pPr>
      <w:r w:rsidRPr="008E387A">
        <w:rPr>
          <w:sz w:val="28"/>
          <w:szCs w:val="28"/>
        </w:rPr>
        <w:t>В данной работе, посвященной исследованию роли и места автоматизации в современном бухгалтерском учете, был проведен комплексный анализ эволюции технологий, их влияния на бухгалтерские процессы и трансформации функций бухгалтера. Исследование охватывает исторические этапы развития автоматизации, начиная с механизации учета в начале XX века и заканчивая современными ERP-системами и облачными технологиями, которые кардинально изменили подходы к ведению учета и управлению финансами.</w:t>
      </w:r>
    </w:p>
    <w:p w14:paraId="6C4058C2" w14:textId="77777777" w:rsidR="008E387A" w:rsidRPr="008E387A" w:rsidRDefault="008E387A" w:rsidP="008E387A">
      <w:pPr>
        <w:pStyle w:val="Style1"/>
        <w:jc w:val="both"/>
        <w:rPr>
          <w:sz w:val="28"/>
          <w:szCs w:val="28"/>
        </w:rPr>
      </w:pPr>
      <w:r w:rsidRPr="008E387A">
        <w:rPr>
          <w:sz w:val="28"/>
          <w:szCs w:val="28"/>
        </w:rPr>
        <w:t>Автоматизация бухгалтерского учета стала неотъемлемой частью бизнес-процессов, обеспечивая значительное повышение эффективности, точности и скорости обработки данных. Как показало исследование, ключевыми преимуществами автоматизации являются экономия времени и трудозатрат, минимизация ошибок, связанных с человеческим фактором, а также возможность оперативного доступа к актуальной информации для принятия управленческих решений. Современные системы, такие как «1С Бухгалтерия», «Парус» и корпоративные ERP-решения, предоставляют широкий функционал, включая автоматическое формирование отчетности, управление финансами, учет основных средств и аналитику.</w:t>
      </w:r>
    </w:p>
    <w:p w14:paraId="7B9A0368" w14:textId="77777777" w:rsidR="008E387A" w:rsidRPr="008E387A" w:rsidRDefault="008E387A" w:rsidP="008E387A">
      <w:pPr>
        <w:pStyle w:val="Style1"/>
        <w:jc w:val="both"/>
        <w:rPr>
          <w:sz w:val="28"/>
          <w:szCs w:val="28"/>
        </w:rPr>
      </w:pPr>
      <w:r w:rsidRPr="008E387A">
        <w:rPr>
          <w:sz w:val="28"/>
          <w:szCs w:val="28"/>
        </w:rPr>
        <w:t>Однако, несмотря на все преимущества, автоматизация не лишена недостатков. Среди них — необходимость постоянного обучения сотрудников, адаптация к изменениям законодательства, а также риски, связанные с кибербезопасностью и зависимостью от технологий. Кроме того, как подчеркивают авторы рассмотренных в работе статей, профессиональное суждение бухгалтера остается критически важным элементом учетного процесса, поскольку многие аспекты учета требуют интерпретации и анализа, которые невозможно полностью доверить автоматизированным системам.</w:t>
      </w:r>
    </w:p>
    <w:p w14:paraId="5E81B393" w14:textId="77777777" w:rsidR="008E387A" w:rsidRPr="008E387A" w:rsidRDefault="008E387A" w:rsidP="008E387A">
      <w:pPr>
        <w:pStyle w:val="Style1"/>
        <w:jc w:val="both"/>
        <w:rPr>
          <w:sz w:val="28"/>
          <w:szCs w:val="28"/>
        </w:rPr>
      </w:pPr>
      <w:r w:rsidRPr="008E387A">
        <w:rPr>
          <w:sz w:val="28"/>
          <w:szCs w:val="28"/>
        </w:rPr>
        <w:lastRenderedPageBreak/>
        <w:t>Особое внимание в работе уделено историческому анализу этапов автоматизации, проведенному Зимаковой Л.А. и Кулешовой Е.В. Их исследование демонстрирует, как технологические инновации последовательно меняли роль бухгалтера — от оператора ввода данных до стратегического аналитика, участвующего в управлении компанией. Современные тенденции, такие как интеграция бухгалтерского, налогового и управленческого учета в единые информационные системы, открывают новые возможности для бизнеса, но также ставят перед организациями задачи по адаптации и обучению персонала.</w:t>
      </w:r>
    </w:p>
    <w:p w14:paraId="30D305EA" w14:textId="77777777" w:rsidR="008E387A" w:rsidRPr="008E387A" w:rsidRDefault="008E387A" w:rsidP="008E387A">
      <w:pPr>
        <w:pStyle w:val="Style1"/>
        <w:jc w:val="both"/>
        <w:rPr>
          <w:sz w:val="28"/>
          <w:szCs w:val="28"/>
        </w:rPr>
      </w:pPr>
      <w:r w:rsidRPr="008E387A">
        <w:rPr>
          <w:sz w:val="28"/>
          <w:szCs w:val="28"/>
        </w:rPr>
        <w:t>В заключение можно отметить, что автоматизация бухгалтерского учета продолжает развиваться, предлагая все более совершенные инструменты для оптимизации финансовых процессов. Однако успешное внедрение этих технологий требует не только технической готовности, но и грамотного управления изменениями, включая подготовку кадров и обеспечение безопасности данных. Будущие исследования в этой области могли бы углубиться в анализ конкретных кейсов внедрения автоматизированных систем, а также в изучение влияния искусственного интеллекта и машинного обучения на дальнейшую трансформацию бухгалтерской профессии.</w:t>
      </w:r>
    </w:p>
    <w:p w14:paraId="2A96B0FC" w14:textId="60CADB7C" w:rsidR="008E387A" w:rsidRPr="008E387A" w:rsidRDefault="008E387A" w:rsidP="008E387A">
      <w:pPr>
        <w:pStyle w:val="Style1"/>
        <w:jc w:val="both"/>
        <w:rPr>
          <w:sz w:val="28"/>
          <w:szCs w:val="28"/>
        </w:rPr>
      </w:pPr>
      <w:r w:rsidRPr="008E387A">
        <w:rPr>
          <w:sz w:val="28"/>
          <w:szCs w:val="28"/>
        </w:rPr>
        <w:t xml:space="preserve">Проведенная работа подтверждает, что автоматизация — это не просто тренд, а необходимость для современного бизнеса, но ее эффективность во многом зависит от сбалансированного сочетания технологий и </w:t>
      </w:r>
      <w:r>
        <w:rPr>
          <w:sz w:val="28"/>
          <w:szCs w:val="28"/>
        </w:rPr>
        <w:t>компентенций сотрудников в данной области</w:t>
      </w:r>
      <w:r w:rsidRPr="008E387A">
        <w:rPr>
          <w:sz w:val="28"/>
          <w:szCs w:val="28"/>
        </w:rPr>
        <w:t>. Таким образом, бухгалтерский учет, оставаясь важнейшим элементом управления компанией, продолжает эволюционировать, адаптируясь к вызовам цифровой эпохи.</w:t>
      </w:r>
    </w:p>
    <w:p w14:paraId="19CF775E" w14:textId="61531EDA" w:rsidR="008E387A" w:rsidRDefault="008E387A">
      <w:pPr>
        <w:spacing w:after="160" w:line="259" w:lineRule="auto"/>
        <w:ind w:firstLine="0"/>
        <w:jc w:val="left"/>
        <w:rPr>
          <w:color w:val="000000" w:themeColor="text1"/>
          <w:sz w:val="24"/>
          <w:szCs w:val="24"/>
        </w:rPr>
      </w:pPr>
      <w:r>
        <w:br w:type="page"/>
      </w:r>
    </w:p>
    <w:p w14:paraId="4CD3863C" w14:textId="6EFEC253" w:rsidR="008E387A" w:rsidRDefault="008E387A" w:rsidP="008E387A">
      <w:pPr>
        <w:pStyle w:val="Style2"/>
      </w:pPr>
      <w:r>
        <w:lastRenderedPageBreak/>
        <w:t xml:space="preserve">Список использованных источников </w:t>
      </w:r>
    </w:p>
    <w:p w14:paraId="164E3649" w14:textId="15F6FFCF"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Фе</w:t>
      </w:r>
      <w:r w:rsidRPr="00EE26AB">
        <w:rPr>
          <w:color w:val="404040"/>
          <w:sz w:val="28"/>
          <w:szCs w:val="28"/>
        </w:rPr>
        <w:t>деральный закон от 06.12.2011 № 402-ФЗ «О бухгалтерском учете».</w:t>
      </w:r>
    </w:p>
    <w:p w14:paraId="518543A5"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Приказ Минфина России от 29.07.1998 № 34н «Об утверждении Положения по ведению бухгалтерского учета и бухгалтерской отчетности в Российской Федерации».</w:t>
      </w:r>
    </w:p>
    <w:p w14:paraId="0080E278"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Зимакова Л.А., Кулешова Е.В. Этапы развития автоматизации бухгалтерского учета // Вестник Алтайской академии экономики и права. 2020. № 3. С. 58-65.</w:t>
      </w:r>
    </w:p>
    <w:p w14:paraId="6B7CBAAE"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Муслимова М.М. Преимущества и недостатки автоматизации бухгалтерского учета // Экономика и бизнес: теория и практика. 2023. № 5. С. 112-118.</w:t>
      </w:r>
    </w:p>
    <w:p w14:paraId="2B12A20B"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Шуремов Е.Л. Автоматизированные информационные системы бухгалтерского учета, анализа и аудита. М.: ЮНИТИ-ДАНА, 2022. 543 с.</w:t>
      </w:r>
    </w:p>
    <w:p w14:paraId="04DF568B"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Прохорова Т.В. История автоматизации бухгалтерского учета // Бухгалтерский учет и анализ. 2020. № 7. С. 50-56.</w:t>
      </w:r>
    </w:p>
    <w:p w14:paraId="0707BE1C"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Акмаров П.Б., Князева О.П. Перспективы и проблемы использования информационных технологий в автоматизации бухгалтерского учета // Политематический сетевой электронный научный журнал Кубанского государственного аграрного университета. 2022. № 4. С. 139-154.</w:t>
      </w:r>
    </w:p>
    <w:p w14:paraId="4F14E0B5"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proofErr w:type="spellStart"/>
      <w:r w:rsidRPr="00EE26AB">
        <w:rPr>
          <w:color w:val="404040"/>
          <w:sz w:val="28"/>
          <w:szCs w:val="28"/>
          <w:lang w:val="en-US"/>
        </w:rPr>
        <w:t>Ghasemi</w:t>
      </w:r>
      <w:proofErr w:type="spellEnd"/>
      <w:r w:rsidRPr="00EE26AB">
        <w:rPr>
          <w:color w:val="404040"/>
          <w:sz w:val="28"/>
          <w:szCs w:val="28"/>
          <w:lang w:val="en-US"/>
        </w:rPr>
        <w:t xml:space="preserve"> M. et al. The impact of Information Technology (IT) on modern accounting systems // Procedia-Social and Behavioral Sciences. </w:t>
      </w:r>
      <w:r w:rsidRPr="00EE26AB">
        <w:rPr>
          <w:color w:val="404040"/>
          <w:sz w:val="28"/>
          <w:szCs w:val="28"/>
        </w:rPr>
        <w:t>2021. Vol. 28. P. 112-116.</w:t>
      </w:r>
    </w:p>
    <w:p w14:paraId="6EFD63DB"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Соколов Я.В. История развития бухгалтерского учета. М.: Финансы и статистика, 2019. 367 с.</w:t>
      </w:r>
    </w:p>
    <w:p w14:paraId="09ECBC2D"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Додонов А.А. Основные положения по бескарточной системе механизированного учета материальных ценностей. Львов, 1967. 15 с.</w:t>
      </w:r>
    </w:p>
    <w:p w14:paraId="59FBC850"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lastRenderedPageBreak/>
        <w:t>Рашитов Р.С. Логико-математическое моделирование в бухгалтерском учете. М.: Финансы, 2020. 174 с.</w:t>
      </w:r>
    </w:p>
    <w:p w14:paraId="2B408738"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Бухгалтерский учет: учебник / под ред. П.С. Безруких. М.: Финансы и статистика, 2021. 456 с.</w:t>
      </w:r>
    </w:p>
    <w:p w14:paraId="6590473C"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Сидорова М.И. Информационные технологии как неотъемлемый элемент современной модели бухгалтерского учета // Учет. Анализ. Аудит. 2023. № 3. С. 82-92.</w:t>
      </w:r>
    </w:p>
    <w:p w14:paraId="6B09A51B"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Зимакова Л.А., Тресницкий А.Б., Ковалевская А.В. Основные аспекты формирования управленческой отчетности для внешних пользователей и высшего уровня управления // Вестник БУКЭП. 2022. № 3. С. 130-143.</w:t>
      </w:r>
    </w:p>
    <w:p w14:paraId="6C0FF49E"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Носикова Е.К. Совершенствование организации учета как функции управления производством. Дис. ... канд. экон. наук. Ленинград, 1984. 254 с.</w:t>
      </w:r>
    </w:p>
    <w:p w14:paraId="3B283C52"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Бежан Г.М. Вопросы оценки экономической эффективности деятельности вычислительных центров. Дис. ... канд. экон. наук. Москва, 1983. 185 с.</w:t>
      </w:r>
    </w:p>
    <w:p w14:paraId="119EF76C"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Ковалев В.В. Финансовый учет и анализ: концептуальные основы. М.: Проспект, 2023. 672 с.</w:t>
      </w:r>
    </w:p>
    <w:p w14:paraId="1A86B7B6"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Инструкция по применению Плана счетов бухгалтерского учета финансово-хозяйственной деятельности организаций (утв. Приказом Минфина РФ от 31.10.2000 № 94н).</w:t>
      </w:r>
    </w:p>
    <w:p w14:paraId="3D4293EA"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Райзберг Б.А., Лозовский Л.Ш. Современный экономический словарь. М.: ИНФРА-М, 2022. 512 с.</w:t>
      </w:r>
    </w:p>
    <w:p w14:paraId="3E3146D5" w14:textId="77777777" w:rsidR="00EE26AB" w:rsidRPr="00EE26AB" w:rsidRDefault="00EE26AB" w:rsidP="00EE26AB">
      <w:pPr>
        <w:pStyle w:val="ds-markdown-paragraph"/>
        <w:numPr>
          <w:ilvl w:val="0"/>
          <w:numId w:val="3"/>
        </w:numPr>
        <w:shd w:val="clear" w:color="auto" w:fill="FFFFFF"/>
        <w:spacing w:before="0" w:beforeAutospacing="0" w:line="360" w:lineRule="auto"/>
        <w:ind w:left="0" w:firstLine="709"/>
        <w:rPr>
          <w:color w:val="404040"/>
          <w:sz w:val="28"/>
          <w:szCs w:val="28"/>
        </w:rPr>
      </w:pPr>
      <w:r w:rsidRPr="00EE26AB">
        <w:rPr>
          <w:color w:val="404040"/>
          <w:sz w:val="28"/>
          <w:szCs w:val="28"/>
        </w:rPr>
        <w:t>Керимов В.Э. Бухгалтерский учет: учебник для вузов. М.: Эксмо, 2023. 848 с.</w:t>
      </w:r>
    </w:p>
    <w:p w14:paraId="3E71CF02" w14:textId="77777777" w:rsidR="00EE26AB" w:rsidRPr="00EE26AB" w:rsidRDefault="00EE26AB" w:rsidP="00EE26AB">
      <w:pPr>
        <w:pStyle w:val="NoSpacing"/>
        <w:spacing w:line="360" w:lineRule="auto"/>
        <w:rPr>
          <w:rFonts w:cs="Times New Roman"/>
          <w:szCs w:val="28"/>
        </w:rPr>
      </w:pPr>
    </w:p>
    <w:sectPr w:rsidR="00EE26AB" w:rsidRPr="00EE26AB" w:rsidSect="004C5E6B">
      <w:headerReference w:type="default" r:id="rId7"/>
      <w:pgSz w:w="12240" w:h="15840"/>
      <w:pgMar w:top="1134" w:right="850"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2F6888" w14:textId="77777777" w:rsidR="000E4E94" w:rsidRDefault="000E4E94" w:rsidP="001C4434">
      <w:pPr>
        <w:spacing w:line="240" w:lineRule="auto"/>
      </w:pPr>
      <w:r>
        <w:separator/>
      </w:r>
    </w:p>
  </w:endnote>
  <w:endnote w:type="continuationSeparator" w:id="0">
    <w:p w14:paraId="07FC1642" w14:textId="77777777" w:rsidR="000E4E94" w:rsidRDefault="000E4E94" w:rsidP="001C44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834E66" w14:textId="77777777" w:rsidR="000E4E94" w:rsidRDefault="000E4E94" w:rsidP="001C4434">
      <w:pPr>
        <w:spacing w:line="240" w:lineRule="auto"/>
      </w:pPr>
      <w:r>
        <w:separator/>
      </w:r>
    </w:p>
  </w:footnote>
  <w:footnote w:type="continuationSeparator" w:id="0">
    <w:p w14:paraId="67F13414" w14:textId="77777777" w:rsidR="000E4E94" w:rsidRDefault="000E4E94" w:rsidP="001C44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79749042"/>
      <w:docPartObj>
        <w:docPartGallery w:val="Page Numbers (Top of Page)"/>
        <w:docPartUnique/>
      </w:docPartObj>
    </w:sdtPr>
    <w:sdtEndPr>
      <w:rPr>
        <w:noProof/>
      </w:rPr>
    </w:sdtEndPr>
    <w:sdtContent>
      <w:p w14:paraId="07E730E8" w14:textId="3CC9EF56" w:rsidR="001C4434" w:rsidRDefault="001C443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A6AA9C3" w14:textId="77777777" w:rsidR="001C4434" w:rsidRDefault="001C443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866411"/>
    <w:multiLevelType w:val="hybridMultilevel"/>
    <w:tmpl w:val="69E6F5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1AA422C"/>
    <w:multiLevelType w:val="multilevel"/>
    <w:tmpl w:val="8A461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6303C40"/>
    <w:multiLevelType w:val="hybridMultilevel"/>
    <w:tmpl w:val="4FDC3A0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926"/>
    <w:rsid w:val="000E4E94"/>
    <w:rsid w:val="00186554"/>
    <w:rsid w:val="001C4434"/>
    <w:rsid w:val="002C6507"/>
    <w:rsid w:val="002E7965"/>
    <w:rsid w:val="00361C3A"/>
    <w:rsid w:val="003B3644"/>
    <w:rsid w:val="00402BD9"/>
    <w:rsid w:val="004A0736"/>
    <w:rsid w:val="004C5D76"/>
    <w:rsid w:val="004C5E6B"/>
    <w:rsid w:val="005A1DF3"/>
    <w:rsid w:val="006D2431"/>
    <w:rsid w:val="006E0F91"/>
    <w:rsid w:val="00733735"/>
    <w:rsid w:val="0074498D"/>
    <w:rsid w:val="00804971"/>
    <w:rsid w:val="008E387A"/>
    <w:rsid w:val="00B30269"/>
    <w:rsid w:val="00BB238A"/>
    <w:rsid w:val="00C46926"/>
    <w:rsid w:val="00C8291E"/>
    <w:rsid w:val="00E124C8"/>
    <w:rsid w:val="00E62EA9"/>
    <w:rsid w:val="00E97C24"/>
    <w:rsid w:val="00EE26AB"/>
    <w:rsid w:val="00F45984"/>
    <w:rsid w:val="00FE4B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26FE6"/>
  <w15:chartTrackingRefBased/>
  <w15:docId w15:val="{94CFF43F-C463-46B7-B100-CB32D08DD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0736"/>
    <w:pPr>
      <w:spacing w:after="0" w:line="360" w:lineRule="auto"/>
      <w:ind w:firstLine="709"/>
      <w:jc w:val="both"/>
    </w:pPr>
    <w:rPr>
      <w:rFonts w:ascii="Times New Roman" w:hAnsi="Times New Roman"/>
      <w:sz w:val="28"/>
    </w:rPr>
  </w:style>
  <w:style w:type="paragraph" w:styleId="Heading1">
    <w:name w:val="heading 1"/>
    <w:basedOn w:val="Normal"/>
    <w:next w:val="Normal"/>
    <w:link w:val="Heading1Char"/>
    <w:uiPriority w:val="9"/>
    <w:qFormat/>
    <w:rsid w:val="001C443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4A0736"/>
    <w:pPr>
      <w:spacing w:line="240" w:lineRule="auto"/>
      <w:ind w:left="851" w:right="821" w:firstLine="0"/>
    </w:pPr>
    <w:rPr>
      <w:rFonts w:eastAsia="Times New Roman" w:cs="Times New Roman"/>
      <w:sz w:val="32"/>
      <w:szCs w:val="20"/>
      <w:lang w:eastAsia="ru-RU"/>
    </w:rPr>
  </w:style>
  <w:style w:type="paragraph" w:styleId="ListParagraph">
    <w:name w:val="List Paragraph"/>
    <w:aliases w:val="ПАРАГРАФ,Bullet List,FooterText,numbered,ПС - Нумерованный,Абзац списка1"/>
    <w:basedOn w:val="Normal"/>
    <w:link w:val="ListParagraphChar"/>
    <w:uiPriority w:val="34"/>
    <w:qFormat/>
    <w:rsid w:val="004A0736"/>
    <w:pPr>
      <w:ind w:left="720"/>
      <w:contextualSpacing/>
    </w:pPr>
  </w:style>
  <w:style w:type="character" w:customStyle="1" w:styleId="ListParagraphChar">
    <w:name w:val="List Paragraph Char"/>
    <w:aliases w:val="ПАРАГРАФ Char,Bullet List Char,FooterText Char,numbered Char,ПС - Нумерованный Char,Абзац списка1 Char"/>
    <w:basedOn w:val="DefaultParagraphFont"/>
    <w:link w:val="ListParagraph"/>
    <w:uiPriority w:val="34"/>
    <w:locked/>
    <w:rsid w:val="004A0736"/>
    <w:rPr>
      <w:rFonts w:ascii="Times New Roman" w:hAnsi="Times New Roman"/>
      <w:sz w:val="28"/>
    </w:rPr>
  </w:style>
  <w:style w:type="paragraph" w:customStyle="1" w:styleId="Style1">
    <w:name w:val="Style1"/>
    <w:basedOn w:val="Normal"/>
    <w:link w:val="Style1Char"/>
    <w:qFormat/>
    <w:rsid w:val="00C8291E"/>
    <w:pPr>
      <w:jc w:val="left"/>
    </w:pPr>
    <w:rPr>
      <w:color w:val="000000" w:themeColor="text1"/>
      <w:sz w:val="24"/>
      <w:szCs w:val="24"/>
    </w:rPr>
  </w:style>
  <w:style w:type="paragraph" w:styleId="TOC1">
    <w:name w:val="toc 1"/>
    <w:basedOn w:val="Normal"/>
    <w:next w:val="Normal"/>
    <w:autoRedefine/>
    <w:uiPriority w:val="39"/>
    <w:unhideWhenUsed/>
    <w:rsid w:val="001C4434"/>
    <w:pPr>
      <w:spacing w:before="360"/>
      <w:jc w:val="left"/>
    </w:pPr>
    <w:rPr>
      <w:rFonts w:asciiTheme="majorHAnsi" w:hAnsiTheme="majorHAnsi" w:cstheme="majorHAnsi"/>
      <w:b/>
      <w:bCs/>
      <w:caps/>
      <w:sz w:val="24"/>
      <w:szCs w:val="24"/>
    </w:rPr>
  </w:style>
  <w:style w:type="character" w:customStyle="1" w:styleId="Style1Char">
    <w:name w:val="Style1 Char"/>
    <w:basedOn w:val="DefaultParagraphFont"/>
    <w:link w:val="Style1"/>
    <w:rsid w:val="00C8291E"/>
    <w:rPr>
      <w:rFonts w:ascii="Times New Roman" w:hAnsi="Times New Roman"/>
      <w:color w:val="000000" w:themeColor="text1"/>
      <w:sz w:val="24"/>
      <w:szCs w:val="24"/>
    </w:rPr>
  </w:style>
  <w:style w:type="paragraph" w:styleId="Title">
    <w:name w:val="Title"/>
    <w:basedOn w:val="Normal"/>
    <w:next w:val="Normal"/>
    <w:link w:val="TitleChar"/>
    <w:uiPriority w:val="10"/>
    <w:qFormat/>
    <w:rsid w:val="001C4434"/>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4434"/>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1C4434"/>
    <w:pPr>
      <w:tabs>
        <w:tab w:val="center" w:pos="4677"/>
        <w:tab w:val="right" w:pos="9355"/>
      </w:tabs>
      <w:spacing w:line="240" w:lineRule="auto"/>
    </w:pPr>
  </w:style>
  <w:style w:type="character" w:customStyle="1" w:styleId="HeaderChar">
    <w:name w:val="Header Char"/>
    <w:basedOn w:val="DefaultParagraphFont"/>
    <w:link w:val="Header"/>
    <w:uiPriority w:val="99"/>
    <w:rsid w:val="001C4434"/>
    <w:rPr>
      <w:rFonts w:ascii="Times New Roman" w:hAnsi="Times New Roman"/>
      <w:sz w:val="28"/>
    </w:rPr>
  </w:style>
  <w:style w:type="paragraph" w:styleId="Footer">
    <w:name w:val="footer"/>
    <w:basedOn w:val="Normal"/>
    <w:link w:val="FooterChar"/>
    <w:uiPriority w:val="99"/>
    <w:unhideWhenUsed/>
    <w:rsid w:val="001C4434"/>
    <w:pPr>
      <w:tabs>
        <w:tab w:val="center" w:pos="4677"/>
        <w:tab w:val="right" w:pos="9355"/>
      </w:tabs>
      <w:spacing w:line="240" w:lineRule="auto"/>
    </w:pPr>
  </w:style>
  <w:style w:type="character" w:customStyle="1" w:styleId="FooterChar">
    <w:name w:val="Footer Char"/>
    <w:basedOn w:val="DefaultParagraphFont"/>
    <w:link w:val="Footer"/>
    <w:uiPriority w:val="99"/>
    <w:rsid w:val="001C4434"/>
    <w:rPr>
      <w:rFonts w:ascii="Times New Roman" w:hAnsi="Times New Roman"/>
      <w:sz w:val="28"/>
    </w:rPr>
  </w:style>
  <w:style w:type="character" w:styleId="Hyperlink">
    <w:name w:val="Hyperlink"/>
    <w:basedOn w:val="DefaultParagraphFont"/>
    <w:uiPriority w:val="99"/>
    <w:unhideWhenUsed/>
    <w:rsid w:val="001C4434"/>
    <w:rPr>
      <w:color w:val="0563C1" w:themeColor="hyperlink"/>
      <w:u w:val="single"/>
    </w:rPr>
  </w:style>
  <w:style w:type="character" w:styleId="UnresolvedMention">
    <w:name w:val="Unresolved Mention"/>
    <w:basedOn w:val="DefaultParagraphFont"/>
    <w:uiPriority w:val="99"/>
    <w:semiHidden/>
    <w:unhideWhenUsed/>
    <w:rsid w:val="001C4434"/>
    <w:rPr>
      <w:color w:val="605E5C"/>
      <w:shd w:val="clear" w:color="auto" w:fill="E1DFDD"/>
    </w:rPr>
  </w:style>
  <w:style w:type="paragraph" w:customStyle="1" w:styleId="Style2">
    <w:name w:val="Style2"/>
    <w:basedOn w:val="Heading1"/>
    <w:link w:val="Style2Char"/>
    <w:qFormat/>
    <w:rsid w:val="001C4434"/>
    <w:pPr>
      <w:jc w:val="center"/>
    </w:pPr>
    <w:rPr>
      <w:rFonts w:ascii="Times New Roman" w:hAnsi="Times New Roman"/>
      <w:b/>
      <w:bCs/>
      <w:color w:val="auto"/>
      <w:sz w:val="28"/>
    </w:rPr>
  </w:style>
  <w:style w:type="character" w:customStyle="1" w:styleId="Heading1Char">
    <w:name w:val="Heading 1 Char"/>
    <w:basedOn w:val="DefaultParagraphFont"/>
    <w:link w:val="Heading1"/>
    <w:uiPriority w:val="9"/>
    <w:rsid w:val="001C4434"/>
    <w:rPr>
      <w:rFonts w:asciiTheme="majorHAnsi" w:eastAsiaTheme="majorEastAsia" w:hAnsiTheme="majorHAnsi" w:cstheme="majorBidi"/>
      <w:color w:val="2F5496" w:themeColor="accent1" w:themeShade="BF"/>
      <w:sz w:val="32"/>
      <w:szCs w:val="32"/>
    </w:rPr>
  </w:style>
  <w:style w:type="character" w:customStyle="1" w:styleId="Style2Char">
    <w:name w:val="Style2 Char"/>
    <w:basedOn w:val="Heading1Char"/>
    <w:link w:val="Style2"/>
    <w:rsid w:val="001C4434"/>
    <w:rPr>
      <w:rFonts w:ascii="Times New Roman" w:eastAsiaTheme="majorEastAsia" w:hAnsi="Times New Roman" w:cstheme="majorBidi"/>
      <w:b/>
      <w:bCs/>
      <w:color w:val="2F5496" w:themeColor="accent1" w:themeShade="BF"/>
      <w:sz w:val="28"/>
      <w:szCs w:val="32"/>
    </w:rPr>
  </w:style>
  <w:style w:type="paragraph" w:styleId="NoSpacing">
    <w:name w:val="No Spacing"/>
    <w:uiPriority w:val="1"/>
    <w:qFormat/>
    <w:rsid w:val="00EE26AB"/>
    <w:pPr>
      <w:spacing w:after="0" w:line="240" w:lineRule="auto"/>
      <w:ind w:firstLine="709"/>
      <w:jc w:val="both"/>
    </w:pPr>
    <w:rPr>
      <w:rFonts w:ascii="Times New Roman" w:hAnsi="Times New Roman"/>
      <w:sz w:val="28"/>
    </w:rPr>
  </w:style>
  <w:style w:type="paragraph" w:customStyle="1" w:styleId="ds-markdown-paragraph">
    <w:name w:val="ds-markdown-paragraph"/>
    <w:basedOn w:val="Normal"/>
    <w:rsid w:val="00EE26AB"/>
    <w:pPr>
      <w:spacing w:before="100" w:beforeAutospacing="1" w:after="100" w:afterAutospacing="1" w:line="240" w:lineRule="auto"/>
      <w:ind w:firstLine="0"/>
      <w:jc w:val="left"/>
    </w:pPr>
    <w:rPr>
      <w:rFonts w:eastAsia="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4720706">
      <w:bodyDiv w:val="1"/>
      <w:marLeft w:val="0"/>
      <w:marRight w:val="0"/>
      <w:marTop w:val="0"/>
      <w:marBottom w:val="0"/>
      <w:divBdr>
        <w:top w:val="none" w:sz="0" w:space="0" w:color="auto"/>
        <w:left w:val="none" w:sz="0" w:space="0" w:color="auto"/>
        <w:bottom w:val="none" w:sz="0" w:space="0" w:color="auto"/>
        <w:right w:val="none" w:sz="0" w:space="0" w:color="auto"/>
      </w:divBdr>
    </w:div>
    <w:div w:id="1501039946">
      <w:bodyDiv w:val="1"/>
      <w:marLeft w:val="0"/>
      <w:marRight w:val="0"/>
      <w:marTop w:val="0"/>
      <w:marBottom w:val="0"/>
      <w:divBdr>
        <w:top w:val="none" w:sz="0" w:space="0" w:color="auto"/>
        <w:left w:val="none" w:sz="0" w:space="0" w:color="auto"/>
        <w:bottom w:val="none" w:sz="0" w:space="0" w:color="auto"/>
        <w:right w:val="none" w:sz="0" w:space="0" w:color="auto"/>
      </w:divBdr>
      <w:divsChild>
        <w:div w:id="179975135">
          <w:marLeft w:val="0"/>
          <w:marRight w:val="0"/>
          <w:marTop w:val="100"/>
          <w:marBottom w:val="100"/>
          <w:divBdr>
            <w:top w:val="none" w:sz="0" w:space="0" w:color="auto"/>
            <w:left w:val="none" w:sz="0" w:space="0" w:color="auto"/>
            <w:bottom w:val="none" w:sz="0" w:space="0" w:color="auto"/>
            <w:right w:val="none" w:sz="0" w:space="0" w:color="auto"/>
          </w:divBdr>
          <w:divsChild>
            <w:div w:id="440690625">
              <w:marLeft w:val="0"/>
              <w:marRight w:val="0"/>
              <w:marTop w:val="0"/>
              <w:marBottom w:val="0"/>
              <w:divBdr>
                <w:top w:val="none" w:sz="0" w:space="0" w:color="auto"/>
                <w:left w:val="none" w:sz="0" w:space="0" w:color="auto"/>
                <w:bottom w:val="none" w:sz="0" w:space="0" w:color="auto"/>
                <w:right w:val="none" w:sz="0" w:space="0" w:color="auto"/>
              </w:divBdr>
              <w:divsChild>
                <w:div w:id="140706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554203">
      <w:bodyDiv w:val="1"/>
      <w:marLeft w:val="0"/>
      <w:marRight w:val="0"/>
      <w:marTop w:val="0"/>
      <w:marBottom w:val="0"/>
      <w:divBdr>
        <w:top w:val="none" w:sz="0" w:space="0" w:color="auto"/>
        <w:left w:val="none" w:sz="0" w:space="0" w:color="auto"/>
        <w:bottom w:val="none" w:sz="0" w:space="0" w:color="auto"/>
        <w:right w:val="none" w:sz="0" w:space="0" w:color="auto"/>
      </w:divBdr>
    </w:div>
    <w:div w:id="1717579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293</TotalTime>
  <Pages>20</Pages>
  <Words>4051</Words>
  <Characters>23095</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Крикун Светлана Сергеевна</dc:creator>
  <cp:keywords/>
  <dc:description/>
  <cp:lastModifiedBy>Крикун Светлана Сергеевна</cp:lastModifiedBy>
  <cp:revision>5</cp:revision>
  <dcterms:created xsi:type="dcterms:W3CDTF">2025-07-09T10:53:00Z</dcterms:created>
  <dcterms:modified xsi:type="dcterms:W3CDTF">2025-07-16T14:38:00Z</dcterms:modified>
</cp:coreProperties>
</file>