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0000001" w14:textId="77777777" w:rsidR="001D52A3" w:rsidRDefault="001D52A3">
      <w:pPr>
        <w:keepNext/>
        <w:spacing w:after="0" w:line="240" w:lineRule="auto"/>
        <w:jc w:val="center"/>
        <w:rPr>
          <w:rFonts w:ascii="Arial" w:eastAsia="Arial" w:hAnsi="Arial" w:cs="Arial"/>
          <w:sz w:val="24"/>
          <w:szCs w:val="24"/>
        </w:rPr>
      </w:pPr>
    </w:p>
    <w:p w14:paraId="00000002" w14:textId="77777777" w:rsidR="001D52A3" w:rsidRDefault="0061190A">
      <w:pPr>
        <w:keepNext/>
        <w:spacing w:after="0" w:line="240" w:lineRule="auto"/>
        <w:jc w:val="center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МИНОБРНАУКИ РОССИИ</w:t>
      </w:r>
    </w:p>
    <w:p w14:paraId="00000003" w14:textId="77777777" w:rsidR="001D52A3" w:rsidRDefault="0061190A">
      <w:pPr>
        <w:keepNext/>
        <w:spacing w:after="0" w:line="240" w:lineRule="auto"/>
        <w:jc w:val="center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Федеральное государственное бюджетное образовательное учреждение </w:t>
      </w:r>
    </w:p>
    <w:p w14:paraId="00000004" w14:textId="77777777" w:rsidR="001D52A3" w:rsidRDefault="0061190A">
      <w:pPr>
        <w:keepNext/>
        <w:spacing w:after="0" w:line="240" w:lineRule="auto"/>
        <w:jc w:val="center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высшего образования</w:t>
      </w:r>
    </w:p>
    <w:p w14:paraId="00000005" w14:textId="77777777" w:rsidR="001D52A3" w:rsidRDefault="0061190A">
      <w:pPr>
        <w:keepNext/>
        <w:spacing w:after="0" w:line="240" w:lineRule="auto"/>
        <w:jc w:val="center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 xml:space="preserve">Владивостокский государственный университет </w:t>
      </w:r>
    </w:p>
    <w:p w14:paraId="00000006" w14:textId="77777777" w:rsidR="001D52A3" w:rsidRDefault="0061190A">
      <w:pPr>
        <w:spacing w:after="0" w:line="240" w:lineRule="auto"/>
        <w:jc w:val="center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(ФГБОУ ВО «ВВГУ»)</w:t>
      </w:r>
    </w:p>
    <w:p w14:paraId="00000007" w14:textId="77777777" w:rsidR="001D52A3" w:rsidRDefault="001D52A3">
      <w:pPr>
        <w:spacing w:after="0" w:line="240" w:lineRule="auto"/>
        <w:jc w:val="center"/>
        <w:rPr>
          <w:rFonts w:ascii="Arial" w:eastAsia="Arial" w:hAnsi="Arial" w:cs="Arial"/>
          <w:sz w:val="16"/>
          <w:szCs w:val="16"/>
        </w:rPr>
      </w:pPr>
    </w:p>
    <w:p w14:paraId="00000008" w14:textId="77777777" w:rsidR="001D52A3" w:rsidRDefault="0061190A">
      <w:pPr>
        <w:spacing w:after="0" w:line="240" w:lineRule="auto"/>
        <w:jc w:val="center"/>
        <w:rPr>
          <w:rFonts w:ascii="Arial" w:eastAsia="Arial" w:hAnsi="Arial" w:cs="Arial"/>
          <w:b/>
          <w:sz w:val="28"/>
          <w:szCs w:val="28"/>
        </w:rPr>
      </w:pPr>
      <w:r>
        <w:rPr>
          <w:rFonts w:ascii="Arial" w:eastAsia="Arial" w:hAnsi="Arial" w:cs="Arial"/>
          <w:b/>
          <w:sz w:val="28"/>
          <w:szCs w:val="28"/>
        </w:rPr>
        <w:t xml:space="preserve">УПРАВЛЕНИЕ МОЛОДЕЖНОЙ ПОЛИТИКИ </w:t>
      </w:r>
    </w:p>
    <w:p w14:paraId="00000009" w14:textId="77777777" w:rsidR="001D52A3" w:rsidRDefault="0061190A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ул. Гоголя, 41, г. Владивосток, 690014. Телефоны: 8(423) 240-40-88</w:t>
      </w:r>
    </w:p>
    <w:p w14:paraId="0000000A" w14:textId="77777777" w:rsidR="001D52A3" w:rsidRDefault="0061190A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-------------------------------------------------------------------------------------------------------------------------------</w:t>
      </w:r>
    </w:p>
    <w:p w14:paraId="0000000B" w14:textId="4E8B68AB" w:rsidR="001D52A3" w:rsidRDefault="0058661E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« </w:t>
      </w:r>
      <w:r w:rsidR="0061190A"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</w:rPr>
        <w:t>19</w:t>
      </w:r>
      <w:r w:rsidR="0061190A">
        <w:rPr>
          <w:rFonts w:ascii="Times New Roman" w:eastAsia="Times New Roman" w:hAnsi="Times New Roman" w:cs="Times New Roman"/>
        </w:rPr>
        <w:t xml:space="preserve">   »     </w:t>
      </w:r>
      <w:r>
        <w:rPr>
          <w:rFonts w:ascii="Times New Roman" w:eastAsia="Times New Roman" w:hAnsi="Times New Roman" w:cs="Times New Roman"/>
        </w:rPr>
        <w:t>февраля        2025</w:t>
      </w:r>
      <w:bookmarkStart w:id="0" w:name="_GoBack"/>
      <w:bookmarkEnd w:id="0"/>
      <w:r w:rsidR="0061190A">
        <w:rPr>
          <w:rFonts w:ascii="Times New Roman" w:eastAsia="Times New Roman" w:hAnsi="Times New Roman" w:cs="Times New Roman"/>
        </w:rPr>
        <w:t xml:space="preserve"> г.                                                                                     №........................</w:t>
      </w:r>
    </w:p>
    <w:p w14:paraId="0000000C" w14:textId="77777777" w:rsidR="001D52A3" w:rsidRDefault="001D52A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</w:rPr>
      </w:pPr>
    </w:p>
    <w:p w14:paraId="0000000D" w14:textId="77777777" w:rsidR="001D52A3" w:rsidRDefault="0061190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</w:rPr>
      </w:pPr>
      <w:r>
        <w:rPr>
          <w:rFonts w:ascii="Times New Roman" w:eastAsia="Times New Roman" w:hAnsi="Times New Roman" w:cs="Times New Roman"/>
          <w:b/>
          <w:sz w:val="26"/>
          <w:szCs w:val="26"/>
        </w:rPr>
        <w:t>СПРАВКА</w:t>
      </w:r>
    </w:p>
    <w:p w14:paraId="0000000E" w14:textId="77777777" w:rsidR="001D52A3" w:rsidRDefault="001D52A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</w:rPr>
      </w:pPr>
    </w:p>
    <w:p w14:paraId="0000000F" w14:textId="3C35A77F" w:rsidR="001D52A3" w:rsidRDefault="0061190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Подтверждает, что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  <w:t>студент</w:t>
      </w:r>
      <w:r w:rsidR="00055886"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  <w:t>ка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группы </w:t>
      </w:r>
      <w:r w:rsidR="00055886">
        <w:rPr>
          <w:rFonts w:ascii="Times New Roman" w:eastAsia="Times New Roman" w:hAnsi="Times New Roman" w:cs="Times New Roman"/>
          <w:sz w:val="24"/>
          <w:szCs w:val="24"/>
        </w:rPr>
        <w:t>БТУ-23-МТ1 Сегал Екатерина Андреевна</w:t>
      </w:r>
      <w:r w:rsidR="0005588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 w:rsidR="00055886">
        <w:rPr>
          <w:rFonts w:ascii="Times New Roman" w:hAnsi="Times New Roman"/>
          <w:sz w:val="24"/>
          <w:szCs w:val="24"/>
        </w:rPr>
        <w:t>участница Режиссерско-постановочной группы «Статус» и театрально-постановочной группы «Этюд» Молодёжного центра</w:t>
      </w:r>
      <w:r w:rsidR="001F2798">
        <w:rPr>
          <w:rFonts w:ascii="Times New Roman" w:hAnsi="Times New Roman"/>
          <w:sz w:val="24"/>
          <w:szCs w:val="24"/>
        </w:rPr>
        <w:t xml:space="preserve"> ВВГУ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действительно принимала участие в следующ</w:t>
      </w:r>
      <w:r>
        <w:rPr>
          <w:rFonts w:ascii="Times New Roman" w:eastAsia="Times New Roman" w:hAnsi="Times New Roman" w:cs="Times New Roman"/>
          <w:sz w:val="24"/>
          <w:szCs w:val="24"/>
        </w:rPr>
        <w:t>их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мероприяти</w:t>
      </w:r>
      <w:r>
        <w:rPr>
          <w:rFonts w:ascii="Times New Roman" w:eastAsia="Times New Roman" w:hAnsi="Times New Roman" w:cs="Times New Roman"/>
          <w:sz w:val="24"/>
          <w:szCs w:val="24"/>
        </w:rPr>
        <w:t>ях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14:paraId="00000021" w14:textId="016BAAB8" w:rsidR="001D52A3" w:rsidRDefault="00AB5B44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Научный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квиз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, посвящённый Всемирному Дню науки (08.02.2024)</w:t>
      </w:r>
      <w:r w:rsidR="0061190A"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Участник</w:t>
      </w:r>
    </w:p>
    <w:p w14:paraId="00000022" w14:textId="299D7F01" w:rsidR="001D52A3" w:rsidRDefault="00AB5B44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Конкурс чтецов «Время выбрало нас» (24.02</w:t>
      </w:r>
      <w:r w:rsidR="0061190A">
        <w:rPr>
          <w:rFonts w:ascii="Times New Roman" w:eastAsia="Times New Roman" w:hAnsi="Times New Roman" w:cs="Times New Roman"/>
          <w:sz w:val="24"/>
          <w:szCs w:val="24"/>
        </w:rPr>
        <w:t>.2024)</w:t>
      </w:r>
      <w:r>
        <w:rPr>
          <w:rFonts w:ascii="Times New Roman" w:eastAsia="Times New Roman" w:hAnsi="Times New Roman" w:cs="Times New Roman"/>
          <w:sz w:val="24"/>
          <w:szCs w:val="24"/>
        </w:rPr>
        <w:t>. Участник</w:t>
      </w:r>
    </w:p>
    <w:p w14:paraId="116F6BC8" w14:textId="079E702B" w:rsidR="00AB5B44" w:rsidRDefault="00AB5B44" w:rsidP="00AB5B44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Тренинг по развитию предпринимательской компетенции (17.04.2024</w:t>
      </w:r>
      <w:r w:rsidR="0061190A">
        <w:rPr>
          <w:rFonts w:ascii="Times New Roman" w:eastAsia="Times New Roman" w:hAnsi="Times New Roman" w:cs="Times New Roman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sz w:val="24"/>
          <w:szCs w:val="24"/>
        </w:rPr>
        <w:t>. Участник</w:t>
      </w:r>
    </w:p>
    <w:p w14:paraId="00000024" w14:textId="529C640F" w:rsidR="001D52A3" w:rsidRPr="00AB5B44" w:rsidRDefault="00AB5B44" w:rsidP="00AB5B44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Конкурс «Студенческая весна» «Высота» (04-06.05</w:t>
      </w:r>
      <w:r w:rsidR="0061190A" w:rsidRPr="00AB5B44">
        <w:rPr>
          <w:rFonts w:ascii="Times New Roman" w:eastAsia="Times New Roman" w:hAnsi="Times New Roman" w:cs="Times New Roman"/>
          <w:sz w:val="24"/>
          <w:szCs w:val="24"/>
        </w:rPr>
        <w:t>.2024)</w:t>
      </w:r>
      <w:r>
        <w:rPr>
          <w:rFonts w:ascii="Times New Roman" w:eastAsia="Times New Roman" w:hAnsi="Times New Roman" w:cs="Times New Roman"/>
          <w:sz w:val="24"/>
          <w:szCs w:val="24"/>
        </w:rPr>
        <w:t>. Участник</w:t>
      </w:r>
    </w:p>
    <w:p w14:paraId="00000025" w14:textId="2054C5B5" w:rsidR="001D52A3" w:rsidRDefault="00AB5B44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B5B44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Акция, посвящённая 79-летию годовщины Победы</w:t>
      </w:r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в Великой Отечественной войне «</w:t>
      </w:r>
      <w:r w:rsidRPr="00AB5B44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Наследие победителей</w:t>
      </w:r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»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(06-08.05.2024</w:t>
      </w:r>
      <w:r w:rsidR="0061190A">
        <w:rPr>
          <w:rFonts w:ascii="Times New Roman" w:eastAsia="Times New Roman" w:hAnsi="Times New Roman" w:cs="Times New Roman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sz w:val="24"/>
          <w:szCs w:val="24"/>
        </w:rPr>
        <w:t>. Администратор</w:t>
      </w:r>
    </w:p>
    <w:p w14:paraId="00000026" w14:textId="1C75AF4C" w:rsidR="001D52A3" w:rsidRDefault="00AB5B44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B5B44">
        <w:rPr>
          <w:rFonts w:ascii="Times New Roman" w:hAnsi="Times New Roman" w:cs="Times New Roman"/>
          <w:sz w:val="24"/>
        </w:rPr>
        <w:t>Всероссийский патриотический конкурс-фестиваль, посвящённый дню Победы-9 мая и 80-летию снятия блокады Ленинграда «Дорога жизни»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(30.05</w:t>
      </w:r>
      <w:r w:rsidR="0061190A">
        <w:rPr>
          <w:rFonts w:ascii="Times New Roman" w:eastAsia="Times New Roman" w:hAnsi="Times New Roman" w:cs="Times New Roman"/>
          <w:sz w:val="24"/>
          <w:szCs w:val="24"/>
        </w:rPr>
        <w:t>.2024)</w:t>
      </w:r>
      <w:r>
        <w:rPr>
          <w:rFonts w:ascii="Times New Roman" w:eastAsia="Times New Roman" w:hAnsi="Times New Roman" w:cs="Times New Roman"/>
          <w:sz w:val="24"/>
          <w:szCs w:val="24"/>
        </w:rPr>
        <w:t>. Участник</w:t>
      </w:r>
    </w:p>
    <w:p w14:paraId="00000027" w14:textId="17729AC1" w:rsidR="001D52A3" w:rsidRDefault="00AB5B44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Торжественная линейка, посвящённая началу учебного года для студентов 1 курса Академического колледжа ВВГУ</w:t>
      </w:r>
      <w:r w:rsidR="0061190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(02.09.2024</w:t>
      </w:r>
      <w:r w:rsidR="0061190A">
        <w:rPr>
          <w:rFonts w:ascii="Times New Roman" w:eastAsia="Times New Roman" w:hAnsi="Times New Roman" w:cs="Times New Roman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sz w:val="24"/>
          <w:szCs w:val="24"/>
        </w:rPr>
        <w:t>. Ведущая</w:t>
      </w:r>
    </w:p>
    <w:p w14:paraId="00000028" w14:textId="2B828A17" w:rsidR="001D52A3" w:rsidRDefault="00AB5B44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B5B44">
        <w:rPr>
          <w:rFonts w:ascii="Times New Roman" w:hAnsi="Times New Roman" w:cs="Times New Roman"/>
          <w:sz w:val="24"/>
        </w:rPr>
        <w:t>Всероссийский патриотический конкурс-фестиваль, посвящённый 85-летию окончания вт</w:t>
      </w:r>
      <w:r>
        <w:rPr>
          <w:rFonts w:ascii="Times New Roman" w:hAnsi="Times New Roman" w:cs="Times New Roman"/>
          <w:sz w:val="24"/>
        </w:rPr>
        <w:t>орой мировой войны «Звезда мира»</w:t>
      </w:r>
      <w:r w:rsidR="0061190A" w:rsidRPr="00AB5B4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(10.09.2024</w:t>
      </w:r>
      <w:r w:rsidR="0061190A">
        <w:rPr>
          <w:rFonts w:ascii="Times New Roman" w:eastAsia="Times New Roman" w:hAnsi="Times New Roman" w:cs="Times New Roman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sz w:val="24"/>
          <w:szCs w:val="24"/>
        </w:rPr>
        <w:t>. Участник</w:t>
      </w:r>
    </w:p>
    <w:p w14:paraId="00000029" w14:textId="1FAB3B5E" w:rsidR="001D52A3" w:rsidRDefault="00AB5B44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Краевой конкурс чтецов, посвящённый Великой Отечественной войне «И помнит мир спасённый» (12.09.2024</w:t>
      </w:r>
      <w:r w:rsidR="0061190A">
        <w:rPr>
          <w:rFonts w:ascii="Times New Roman" w:eastAsia="Times New Roman" w:hAnsi="Times New Roman" w:cs="Times New Roman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sz w:val="24"/>
          <w:szCs w:val="24"/>
        </w:rPr>
        <w:t>. Участник</w:t>
      </w:r>
    </w:p>
    <w:p w14:paraId="484DE47F" w14:textId="09BF5299" w:rsidR="00CE2E81" w:rsidRDefault="00AB5B44" w:rsidP="00CE2E81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Торжественная линейка, посвящённая началу учебного года</w:t>
      </w:r>
      <w:r w:rsidR="0061190A">
        <w:rPr>
          <w:rFonts w:ascii="Times New Roman" w:eastAsia="Times New Roman" w:hAnsi="Times New Roman" w:cs="Times New Roman"/>
          <w:sz w:val="24"/>
          <w:szCs w:val="24"/>
        </w:rPr>
        <w:t xml:space="preserve"> для студентов 1 курса высшего образования ВВГУ (13.09.2024). Ведущая</w:t>
      </w:r>
    </w:p>
    <w:p w14:paraId="0BD06CA3" w14:textId="7F34B6A6" w:rsidR="00CE2E81" w:rsidRPr="00CE2E81" w:rsidRDefault="00CE2E81" w:rsidP="00CE2E81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0721C0">
        <w:rPr>
          <w:rFonts w:ascii="Times New Roman" w:hAnsi="Times New Roman"/>
          <w:color w:val="212529"/>
          <w:sz w:val="24"/>
          <w:szCs w:val="21"/>
          <w:shd w:val="clear" w:color="auto" w:fill="FFFFFF"/>
        </w:rPr>
        <w:t>Акция, посвящённая Дню Отца</w:t>
      </w:r>
      <w:r>
        <w:rPr>
          <w:rFonts w:ascii="Times New Roman" w:hAnsi="Times New Roman"/>
          <w:color w:val="212529"/>
          <w:sz w:val="24"/>
          <w:szCs w:val="21"/>
          <w:shd w:val="clear" w:color="auto" w:fill="FFFFFF"/>
        </w:rPr>
        <w:t xml:space="preserve"> ВВГУ (</w:t>
      </w:r>
      <w:r>
        <w:rPr>
          <w:rFonts w:ascii="Times New Roman" w:eastAsia="Times New Roman" w:hAnsi="Times New Roman"/>
          <w:sz w:val="24"/>
          <w:szCs w:val="24"/>
        </w:rPr>
        <w:t xml:space="preserve">14.10.2024-18.10.2024). </w:t>
      </w:r>
      <w:r w:rsidRPr="00CE2E81">
        <w:rPr>
          <w:rFonts w:ascii="Times New Roman" w:hAnsi="Times New Roman"/>
          <w:bCs/>
          <w:sz w:val="24"/>
        </w:rPr>
        <w:t>Аниматор</w:t>
      </w:r>
    </w:p>
    <w:p w14:paraId="244FFD9C" w14:textId="079B6351" w:rsidR="00CE2E81" w:rsidRPr="00CE2E81" w:rsidRDefault="00CE2E81" w:rsidP="00CE2E81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721C0">
        <w:rPr>
          <w:rFonts w:ascii="Times New Roman" w:hAnsi="Times New Roman"/>
          <w:sz w:val="24"/>
        </w:rPr>
        <w:t>Единый день открытых дверей ФП "</w:t>
      </w:r>
      <w:proofErr w:type="spellStart"/>
      <w:r w:rsidRPr="000721C0">
        <w:rPr>
          <w:rFonts w:ascii="Times New Roman" w:hAnsi="Times New Roman"/>
          <w:sz w:val="24"/>
        </w:rPr>
        <w:t>Профессионалитет</w:t>
      </w:r>
      <w:proofErr w:type="spellEnd"/>
      <w:r w:rsidRPr="000721C0">
        <w:rPr>
          <w:rFonts w:ascii="Times New Roman" w:hAnsi="Times New Roman"/>
          <w:sz w:val="24"/>
        </w:rPr>
        <w:t>" образовательного кластера СПО "Туризм и сфера услуг" Приморского края</w:t>
      </w:r>
      <w:r>
        <w:rPr>
          <w:rFonts w:ascii="Times New Roman" w:hAnsi="Times New Roman"/>
          <w:sz w:val="24"/>
        </w:rPr>
        <w:t xml:space="preserve"> (</w:t>
      </w:r>
      <w:r>
        <w:rPr>
          <w:rFonts w:ascii="Times New Roman" w:eastAsia="Times New Roman" w:hAnsi="Times New Roman"/>
          <w:sz w:val="24"/>
          <w:szCs w:val="24"/>
        </w:rPr>
        <w:t>19.10.2024). Ведущая</w:t>
      </w:r>
    </w:p>
    <w:p w14:paraId="6F3DBE04" w14:textId="7C7E8734" w:rsidR="00CE2E81" w:rsidRPr="00CE2E81" w:rsidRDefault="00CE2E81" w:rsidP="00CE2E81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Концертная программа «Посвящение первокурсников ВВГУ 2024 «Вливайся». (22.10.2024). Ведущая</w:t>
      </w:r>
    </w:p>
    <w:p w14:paraId="1D15D0DA" w14:textId="5EB3D156" w:rsidR="00CE2E81" w:rsidRPr="00CE2E81" w:rsidRDefault="00CE2E81" w:rsidP="00CE2E81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Отборочные этапы фестиваля творчества «Звёздная осень ВВГУ 2024» (14.11.2024-22.11.2024). Администратор</w:t>
      </w:r>
    </w:p>
    <w:p w14:paraId="3372B09A" w14:textId="2E9C97A9" w:rsidR="00CE2E81" w:rsidRPr="00CE2E81" w:rsidRDefault="00CE2E81" w:rsidP="00CE2E81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Фестиваль творчества «Звёздная осень ВВГУ 2024» (18.11.2024) Участник</w:t>
      </w:r>
    </w:p>
    <w:p w14:paraId="4872EE4F" w14:textId="6ED14EDC" w:rsidR="00CE2E81" w:rsidRPr="00CE2E81" w:rsidRDefault="00CE2E81" w:rsidP="00CE2E81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Премия «Первый ВВГУ» (20.12.2024). Участник</w:t>
      </w:r>
    </w:p>
    <w:p w14:paraId="1D26A694" w14:textId="3D370450" w:rsidR="00CE2E81" w:rsidRPr="009A2C0D" w:rsidRDefault="00CE2E81" w:rsidP="00CE2E81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  <w:lang w:val="en-US"/>
        </w:rPr>
        <w:t>IX</w:t>
      </w:r>
      <w:r>
        <w:rPr>
          <w:rFonts w:ascii="Times New Roman" w:eastAsia="SimSun" w:hAnsi="Times New Roman"/>
          <w:sz w:val="24"/>
          <w:szCs w:val="24"/>
          <w:lang w:eastAsia="zh-CN"/>
        </w:rPr>
        <w:t xml:space="preserve"> Кубок Ректора ВВГУ по игре «Что? Где? Когда?» (24.01.2025). Администратор</w:t>
      </w:r>
    </w:p>
    <w:p w14:paraId="02AD4C8E" w14:textId="19FAAA70" w:rsidR="009A2C0D" w:rsidRPr="009A2C0D" w:rsidRDefault="009A2C0D" w:rsidP="00CE2E81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Акция, посвящённая Дню всех влюблённых «На страже ваших чувств». (14.02.2025) Ведущая</w:t>
      </w:r>
    </w:p>
    <w:p w14:paraId="4069467B" w14:textId="2714BDD9" w:rsidR="009A2C0D" w:rsidRPr="00CE2E81" w:rsidRDefault="009A2C0D" w:rsidP="00CE2E81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Школа ведущих «Голос События». (10-14.02.2025). Участник</w:t>
      </w:r>
    </w:p>
    <w:p w14:paraId="0000002B" w14:textId="77777777" w:rsidR="001D52A3" w:rsidRDefault="0061190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Справка дана для предъявления по месту требования, как подтверждение уважительной причины пропуска занятий.</w:t>
      </w:r>
    </w:p>
    <w:p w14:paraId="0000002C" w14:textId="77777777" w:rsidR="001D52A3" w:rsidRDefault="001D52A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000002E" w14:textId="474712CF" w:rsidR="001D52A3" w:rsidRPr="009A2C0D" w:rsidRDefault="0061190A" w:rsidP="009A2C0D">
      <w:pPr>
        <w:pBdr>
          <w:top w:val="nil"/>
          <w:left w:val="nil"/>
          <w:bottom w:val="nil"/>
          <w:right w:val="nil"/>
          <w:between w:val="nil"/>
        </w:pBdr>
        <w:tabs>
          <w:tab w:val="left" w:pos="567"/>
        </w:tabs>
        <w:spacing w:before="280" w:after="28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" w:name="_heading=h.gjdgxs" w:colFirst="0" w:colLast="0"/>
      <w:bookmarkEnd w:id="1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Начальник УМП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      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                       А.В. Бусыгин  </w:t>
      </w:r>
    </w:p>
    <w:sectPr w:rsidR="001D52A3" w:rsidRPr="009A2C0D">
      <w:pgSz w:w="11906" w:h="16838"/>
      <w:pgMar w:top="1134" w:right="850" w:bottom="426" w:left="1701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XO Thames">
    <w:altName w:val="Times New Roman"/>
    <w:charset w:val="00"/>
    <w:family w:val="auto"/>
    <w:pitch w:val="default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CC2E3D"/>
    <w:multiLevelType w:val="multilevel"/>
    <w:tmpl w:val="1262765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0" w:hanging="430"/>
      </w:pPr>
    </w:lvl>
    <w:lvl w:ilvl="2">
      <w:start w:val="1"/>
      <w:numFmt w:val="decimal"/>
      <w:lvlText w:val="%1.%2.%3."/>
      <w:lvlJc w:val="left"/>
      <w:pPr>
        <w:ind w:left="1225" w:hanging="505"/>
      </w:pPr>
    </w:lvl>
    <w:lvl w:ilvl="3">
      <w:start w:val="1"/>
      <w:numFmt w:val="decimal"/>
      <w:lvlText w:val="%1.%2.%3.%4."/>
      <w:lvlJc w:val="left"/>
      <w:pPr>
        <w:ind w:left="1730" w:hanging="650"/>
      </w:pPr>
    </w:lvl>
    <w:lvl w:ilvl="4">
      <w:start w:val="1"/>
      <w:numFmt w:val="decimal"/>
      <w:lvlText w:val="%1.%2.%3.%4.%5."/>
      <w:lvlJc w:val="left"/>
      <w:pPr>
        <w:ind w:left="2230" w:hanging="790"/>
      </w:pPr>
    </w:lvl>
    <w:lvl w:ilvl="5">
      <w:start w:val="1"/>
      <w:numFmt w:val="decimal"/>
      <w:lvlText w:val="%1.%2.%3.%4.%5.%6."/>
      <w:lvlJc w:val="left"/>
      <w:pPr>
        <w:ind w:left="2735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5" w:hanging="1225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52A3"/>
    <w:rsid w:val="00055886"/>
    <w:rsid w:val="001D52A3"/>
    <w:rsid w:val="001F2798"/>
    <w:rsid w:val="0058661E"/>
    <w:rsid w:val="0061190A"/>
    <w:rsid w:val="00906292"/>
    <w:rsid w:val="009A2C0D"/>
    <w:rsid w:val="00AB5B44"/>
    <w:rsid w:val="00CE2E81"/>
    <w:rsid w:val="00F526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B88920"/>
  <w15:docId w15:val="{89D054BB-C427-4C33-9AF1-30DF1462C0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link w:val="1"/>
    <w:qFormat/>
  </w:style>
  <w:style w:type="paragraph" w:styleId="10">
    <w:name w:val="heading 1"/>
    <w:next w:val="a"/>
    <w:link w:val="11"/>
    <w:uiPriority w:val="9"/>
    <w:qFormat/>
    <w:pPr>
      <w:spacing w:before="120" w:after="120"/>
      <w:outlineLvl w:val="0"/>
    </w:pPr>
    <w:rPr>
      <w:rFonts w:ascii="XO Thames" w:hAnsi="XO Thames"/>
      <w:b/>
      <w:sz w:val="32"/>
    </w:rPr>
  </w:style>
  <w:style w:type="paragraph" w:styleId="2">
    <w:name w:val="heading 2"/>
    <w:next w:val="a"/>
    <w:link w:val="20"/>
    <w:uiPriority w:val="9"/>
    <w:qFormat/>
    <w:pPr>
      <w:spacing w:before="120" w:after="120"/>
      <w:outlineLvl w:val="1"/>
    </w:pPr>
    <w:rPr>
      <w:rFonts w:ascii="XO Thames" w:hAnsi="XO Thames"/>
      <w:b/>
      <w:color w:val="00A0FF"/>
      <w:sz w:val="26"/>
    </w:rPr>
  </w:style>
  <w:style w:type="paragraph" w:styleId="3">
    <w:name w:val="heading 3"/>
    <w:next w:val="a"/>
    <w:link w:val="30"/>
    <w:uiPriority w:val="9"/>
    <w:qFormat/>
    <w:pPr>
      <w:outlineLvl w:val="2"/>
    </w:pPr>
    <w:rPr>
      <w:rFonts w:ascii="XO Thames" w:hAnsi="XO Thames"/>
      <w:b/>
      <w:i/>
    </w:rPr>
  </w:style>
  <w:style w:type="paragraph" w:styleId="4">
    <w:name w:val="heading 4"/>
    <w:next w:val="a"/>
    <w:link w:val="40"/>
    <w:uiPriority w:val="9"/>
    <w:qFormat/>
    <w:pPr>
      <w:spacing w:before="120" w:after="120"/>
      <w:outlineLvl w:val="3"/>
    </w:pPr>
    <w:rPr>
      <w:rFonts w:ascii="XO Thames" w:hAnsi="XO Thames"/>
      <w:b/>
      <w:color w:val="595959"/>
      <w:sz w:val="26"/>
    </w:rPr>
  </w:style>
  <w:style w:type="paragraph" w:styleId="5">
    <w:name w:val="heading 5"/>
    <w:next w:val="a"/>
    <w:link w:val="50"/>
    <w:uiPriority w:val="9"/>
    <w:qFormat/>
    <w:pPr>
      <w:spacing w:before="120" w:after="120"/>
      <w:outlineLvl w:val="4"/>
    </w:pPr>
    <w:rPr>
      <w:rFonts w:ascii="XO Thames" w:hAnsi="XO Thames"/>
      <w:b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next w:val="a"/>
    <w:link w:val="a4"/>
    <w:uiPriority w:val="10"/>
    <w:qFormat/>
    <w:rPr>
      <w:rFonts w:ascii="XO Thames" w:hAnsi="XO Thames"/>
      <w:b/>
      <w:sz w:val="52"/>
    </w:rPr>
  </w:style>
  <w:style w:type="character" w:customStyle="1" w:styleId="1">
    <w:name w:val="Обычный1"/>
    <w:rPr>
      <w:rFonts w:ascii="Calibri" w:hAnsi="Calibri"/>
    </w:rPr>
  </w:style>
  <w:style w:type="paragraph" w:styleId="21">
    <w:name w:val="toc 2"/>
    <w:next w:val="a"/>
    <w:link w:val="22"/>
    <w:uiPriority w:val="39"/>
    <w:pPr>
      <w:ind w:left="200"/>
    </w:pPr>
  </w:style>
  <w:style w:type="character" w:customStyle="1" w:styleId="22">
    <w:name w:val="Оглавление 2 Знак"/>
    <w:link w:val="21"/>
  </w:style>
  <w:style w:type="paragraph" w:styleId="41">
    <w:name w:val="toc 4"/>
    <w:next w:val="a"/>
    <w:link w:val="42"/>
    <w:uiPriority w:val="39"/>
    <w:pPr>
      <w:ind w:left="600"/>
    </w:pPr>
  </w:style>
  <w:style w:type="character" w:customStyle="1" w:styleId="42">
    <w:name w:val="Оглавление 4 Знак"/>
    <w:link w:val="41"/>
  </w:style>
  <w:style w:type="paragraph" w:styleId="60">
    <w:name w:val="toc 6"/>
    <w:next w:val="a"/>
    <w:link w:val="61"/>
    <w:uiPriority w:val="39"/>
    <w:pPr>
      <w:ind w:left="1000"/>
    </w:pPr>
  </w:style>
  <w:style w:type="character" w:customStyle="1" w:styleId="61">
    <w:name w:val="Оглавление 6 Знак"/>
    <w:link w:val="60"/>
  </w:style>
  <w:style w:type="paragraph" w:styleId="7">
    <w:name w:val="toc 7"/>
    <w:next w:val="a"/>
    <w:link w:val="70"/>
    <w:uiPriority w:val="39"/>
    <w:pPr>
      <w:ind w:left="1200"/>
    </w:pPr>
  </w:style>
  <w:style w:type="character" w:customStyle="1" w:styleId="70">
    <w:name w:val="Оглавление 7 Знак"/>
    <w:link w:val="7"/>
  </w:style>
  <w:style w:type="character" w:customStyle="1" w:styleId="30">
    <w:name w:val="Заголовок 3 Знак"/>
    <w:link w:val="3"/>
    <w:rPr>
      <w:rFonts w:ascii="XO Thames" w:hAnsi="XO Thames"/>
      <w:b/>
      <w:i/>
      <w:color w:val="000000"/>
    </w:rPr>
  </w:style>
  <w:style w:type="paragraph" w:styleId="31">
    <w:name w:val="toc 3"/>
    <w:next w:val="a"/>
    <w:link w:val="32"/>
    <w:uiPriority w:val="39"/>
    <w:pPr>
      <w:ind w:left="400"/>
    </w:pPr>
  </w:style>
  <w:style w:type="character" w:customStyle="1" w:styleId="32">
    <w:name w:val="Оглавление 3 Знак"/>
    <w:link w:val="31"/>
  </w:style>
  <w:style w:type="character" w:customStyle="1" w:styleId="50">
    <w:name w:val="Заголовок 5 Знак"/>
    <w:link w:val="5"/>
    <w:rPr>
      <w:rFonts w:ascii="XO Thames" w:hAnsi="XO Thames"/>
      <w:b/>
      <w:color w:val="000000"/>
      <w:sz w:val="22"/>
    </w:rPr>
  </w:style>
  <w:style w:type="character" w:customStyle="1" w:styleId="11">
    <w:name w:val="Заголовок 1 Знак"/>
    <w:link w:val="10"/>
    <w:rPr>
      <w:rFonts w:ascii="XO Thames" w:hAnsi="XO Thames"/>
      <w:b/>
      <w:sz w:val="32"/>
    </w:rPr>
  </w:style>
  <w:style w:type="paragraph" w:styleId="a5">
    <w:name w:val="No Spacing"/>
    <w:link w:val="a6"/>
    <w:pPr>
      <w:spacing w:after="0" w:line="240" w:lineRule="auto"/>
    </w:pPr>
    <w:rPr>
      <w:rFonts w:ascii="Times New Roman" w:hAnsi="Times New Roman"/>
      <w:sz w:val="24"/>
    </w:rPr>
  </w:style>
  <w:style w:type="character" w:customStyle="1" w:styleId="a6">
    <w:name w:val="Без интервала Знак"/>
    <w:link w:val="a5"/>
    <w:rPr>
      <w:rFonts w:ascii="Times New Roman" w:hAnsi="Times New Roman"/>
      <w:sz w:val="24"/>
    </w:rPr>
  </w:style>
  <w:style w:type="paragraph" w:customStyle="1" w:styleId="12">
    <w:name w:val="Основной шрифт абзаца1"/>
  </w:style>
  <w:style w:type="paragraph" w:customStyle="1" w:styleId="13">
    <w:name w:val="Гиперссылка1"/>
    <w:link w:val="a7"/>
    <w:rPr>
      <w:color w:val="0000FF"/>
      <w:u w:val="single"/>
    </w:rPr>
  </w:style>
  <w:style w:type="character" w:styleId="a7">
    <w:name w:val="Hyperlink"/>
    <w:link w:val="13"/>
    <w:rPr>
      <w:color w:val="0000FF"/>
      <w:u w:val="single"/>
    </w:rPr>
  </w:style>
  <w:style w:type="paragraph" w:customStyle="1" w:styleId="Footnote">
    <w:name w:val="Footnote"/>
    <w:link w:val="Footnote0"/>
    <w:rPr>
      <w:rFonts w:ascii="XO Thames" w:hAnsi="XO Thames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paragraph" w:styleId="14">
    <w:name w:val="toc 1"/>
    <w:next w:val="a"/>
    <w:link w:val="15"/>
    <w:uiPriority w:val="39"/>
    <w:rPr>
      <w:rFonts w:ascii="XO Thames" w:hAnsi="XO Thames"/>
      <w:b/>
    </w:rPr>
  </w:style>
  <w:style w:type="character" w:customStyle="1" w:styleId="15">
    <w:name w:val="Оглавление 1 Знак"/>
    <w:link w:val="14"/>
    <w:rPr>
      <w:rFonts w:ascii="XO Thames" w:hAnsi="XO Thames"/>
      <w:b/>
    </w:rPr>
  </w:style>
  <w:style w:type="paragraph" w:customStyle="1" w:styleId="HeaderandFooter">
    <w:name w:val="Header and Footer"/>
    <w:link w:val="HeaderandFooter0"/>
    <w:pPr>
      <w:spacing w:line="360" w:lineRule="auto"/>
    </w:pPr>
    <w:rPr>
      <w:rFonts w:ascii="XO Thames" w:hAnsi="XO Thames"/>
      <w:sz w:val="20"/>
    </w:rPr>
  </w:style>
  <w:style w:type="character" w:customStyle="1" w:styleId="HeaderandFooter0">
    <w:name w:val="Header and Footer"/>
    <w:link w:val="HeaderandFooter"/>
    <w:rPr>
      <w:rFonts w:ascii="XO Thames" w:hAnsi="XO Thames"/>
      <w:sz w:val="20"/>
    </w:rPr>
  </w:style>
  <w:style w:type="paragraph" w:styleId="9">
    <w:name w:val="toc 9"/>
    <w:next w:val="a"/>
    <w:link w:val="90"/>
    <w:uiPriority w:val="39"/>
    <w:pPr>
      <w:ind w:left="1600"/>
    </w:pPr>
  </w:style>
  <w:style w:type="character" w:customStyle="1" w:styleId="90">
    <w:name w:val="Оглавление 9 Знак"/>
    <w:link w:val="9"/>
  </w:style>
  <w:style w:type="paragraph" w:styleId="a8">
    <w:name w:val="Balloon Text"/>
    <w:basedOn w:val="a"/>
    <w:link w:val="a9"/>
    <w:pPr>
      <w:spacing w:after="0" w:line="240" w:lineRule="auto"/>
    </w:pPr>
    <w:rPr>
      <w:rFonts w:ascii="Segoe UI" w:hAnsi="Segoe UI"/>
      <w:sz w:val="18"/>
    </w:rPr>
  </w:style>
  <w:style w:type="character" w:customStyle="1" w:styleId="a9">
    <w:name w:val="Текст выноски Знак"/>
    <w:basedOn w:val="1"/>
    <w:link w:val="a8"/>
    <w:rPr>
      <w:rFonts w:ascii="Segoe UI" w:hAnsi="Segoe UI"/>
      <w:sz w:val="18"/>
    </w:rPr>
  </w:style>
  <w:style w:type="paragraph" w:styleId="8">
    <w:name w:val="toc 8"/>
    <w:next w:val="a"/>
    <w:link w:val="80"/>
    <w:uiPriority w:val="39"/>
    <w:pPr>
      <w:ind w:left="1400"/>
    </w:pPr>
  </w:style>
  <w:style w:type="character" w:customStyle="1" w:styleId="80">
    <w:name w:val="Оглавление 8 Знак"/>
    <w:link w:val="8"/>
  </w:style>
  <w:style w:type="paragraph" w:styleId="51">
    <w:name w:val="toc 5"/>
    <w:next w:val="a"/>
    <w:link w:val="52"/>
    <w:uiPriority w:val="39"/>
    <w:pPr>
      <w:ind w:left="800"/>
    </w:pPr>
  </w:style>
  <w:style w:type="character" w:customStyle="1" w:styleId="52">
    <w:name w:val="Оглавление 5 Знак"/>
    <w:link w:val="51"/>
  </w:style>
  <w:style w:type="paragraph" w:styleId="aa">
    <w:name w:val="List Paragraph"/>
    <w:basedOn w:val="a"/>
    <w:link w:val="ab"/>
    <w:pPr>
      <w:ind w:left="720"/>
      <w:contextualSpacing/>
    </w:pPr>
  </w:style>
  <w:style w:type="character" w:customStyle="1" w:styleId="ab">
    <w:name w:val="Абзац списка Знак"/>
    <w:basedOn w:val="1"/>
    <w:link w:val="aa"/>
    <w:rPr>
      <w:rFonts w:ascii="Calibri" w:hAnsi="Calibri"/>
    </w:rPr>
  </w:style>
  <w:style w:type="paragraph" w:styleId="ac">
    <w:name w:val="Normal (Web)"/>
    <w:basedOn w:val="a"/>
    <w:link w:val="ad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ad">
    <w:name w:val="Обычный (веб) Знак"/>
    <w:basedOn w:val="1"/>
    <w:link w:val="ac"/>
    <w:rPr>
      <w:rFonts w:ascii="Times New Roman" w:hAnsi="Times New Roman"/>
      <w:sz w:val="24"/>
    </w:rPr>
  </w:style>
  <w:style w:type="paragraph" w:styleId="ae">
    <w:name w:val="Subtitle"/>
    <w:basedOn w:val="a"/>
    <w:next w:val="a"/>
    <w:link w:val="af"/>
    <w:pPr>
      <w:pBdr>
        <w:top w:val="nil"/>
        <w:left w:val="nil"/>
        <w:bottom w:val="nil"/>
        <w:right w:val="nil"/>
        <w:between w:val="nil"/>
      </w:pBdr>
    </w:pPr>
    <w:rPr>
      <w:rFonts w:ascii="XO Thames" w:eastAsia="XO Thames" w:hAnsi="XO Thames" w:cs="XO Thames"/>
      <w:i/>
      <w:color w:val="616161"/>
      <w:sz w:val="24"/>
      <w:szCs w:val="24"/>
    </w:rPr>
  </w:style>
  <w:style w:type="character" w:customStyle="1" w:styleId="af">
    <w:name w:val="Подзаголовок Знак"/>
    <w:link w:val="ae"/>
    <w:rPr>
      <w:rFonts w:ascii="XO Thames" w:hAnsi="XO Thames"/>
      <w:i/>
      <w:color w:val="616161"/>
      <w:sz w:val="24"/>
    </w:rPr>
  </w:style>
  <w:style w:type="paragraph" w:customStyle="1" w:styleId="toc10">
    <w:name w:val="toc 10"/>
    <w:next w:val="a"/>
    <w:link w:val="toc100"/>
    <w:uiPriority w:val="39"/>
    <w:pPr>
      <w:ind w:left="1800"/>
    </w:pPr>
  </w:style>
  <w:style w:type="character" w:customStyle="1" w:styleId="toc100">
    <w:name w:val="toc 10"/>
    <w:link w:val="toc10"/>
  </w:style>
  <w:style w:type="character" w:customStyle="1" w:styleId="a4">
    <w:name w:val="Заголовок Знак"/>
    <w:link w:val="a3"/>
    <w:rPr>
      <w:rFonts w:ascii="XO Thames" w:hAnsi="XO Thames"/>
      <w:b/>
      <w:sz w:val="52"/>
    </w:rPr>
  </w:style>
  <w:style w:type="character" w:customStyle="1" w:styleId="40">
    <w:name w:val="Заголовок 4 Знак"/>
    <w:link w:val="4"/>
    <w:rPr>
      <w:rFonts w:ascii="XO Thames" w:hAnsi="XO Thames"/>
      <w:b/>
      <w:color w:val="595959"/>
      <w:sz w:val="26"/>
    </w:rPr>
  </w:style>
  <w:style w:type="character" w:customStyle="1" w:styleId="20">
    <w:name w:val="Заголовок 2 Знак"/>
    <w:link w:val="2"/>
    <w:rPr>
      <w:rFonts w:ascii="XO Thames" w:hAnsi="XO Thames"/>
      <w:b/>
      <w:color w:val="00A0FF"/>
      <w:sz w:val="26"/>
    </w:rPr>
  </w:style>
  <w:style w:type="table" w:styleId="af0">
    <w:name w:val="Table Grid"/>
    <w:basedOn w:val="a1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01272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1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898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969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467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fji4mYmNUpi4ZUdYjbauGyls8Bw==">CgMxLjAyCGguZ2pkZ3hzOAByITFZTDFYZk5NWHZGMHVCUXQxVk9kd1B0dFc4S1dXdUVnSQ==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413</Words>
  <Characters>2356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Воробьёва Дарья</dc:creator>
  <cp:lastModifiedBy>Екатерина Сегал</cp:lastModifiedBy>
  <cp:revision>10</cp:revision>
  <cp:lastPrinted>2024-10-02T02:20:00Z</cp:lastPrinted>
  <dcterms:created xsi:type="dcterms:W3CDTF">2024-10-01T11:00:00Z</dcterms:created>
  <dcterms:modified xsi:type="dcterms:W3CDTF">2025-02-24T00:25:00Z</dcterms:modified>
</cp:coreProperties>
</file>