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8C4" w:rsidRDefault="00D03E59">
      <w:pPr>
        <w:spacing w:after="60" w:line="240" w:lineRule="auto"/>
        <w:rPr>
          <w:rFonts w:ascii="Times New Roman" w:eastAsia="Times New Roman" w:hAnsi="Times New Roman" w:cs="Times New Roman"/>
          <w:smallCaps/>
          <w:sz w:val="24"/>
          <w:szCs w:val="24"/>
        </w:rPr>
      </w:pPr>
      <w:bookmarkStart w:id="0" w:name="_gjdgxs" w:colFirst="0" w:colLast="0"/>
      <w:bookmarkEnd w:id="0"/>
      <w:r>
        <w:rPr>
          <w:rFonts w:ascii="Arial" w:eastAsia="Arial" w:hAnsi="Arial" w:cs="Arial"/>
          <w:sz w:val="28"/>
          <w:szCs w:val="28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smallCaps/>
          <w:sz w:val="24"/>
          <w:szCs w:val="24"/>
        </w:rPr>
        <w:t>МИНОБРНАУКИ РОССИИ</w:t>
      </w:r>
    </w:p>
    <w:p w:rsidR="002038C4" w:rsidRDefault="00D03E5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ВЛАДИВОСТОКСКИЙ ГОСУДАРСТВЕННЫЙ УНИВЕРСИТЕТ </w:t>
      </w:r>
    </w:p>
    <w:p w:rsidR="002038C4" w:rsidRDefault="00D03E5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>КАФЕДРА ФИЗКУЛЬТУРНО-ОЗДОРОВИТЕЛЬНОЙ И СПОРТИВНОЙ РАБОТЫ</w:t>
      </w:r>
    </w:p>
    <w:p w:rsidR="002038C4" w:rsidRDefault="002038C4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</w:p>
    <w:p w:rsidR="002038C4" w:rsidRDefault="002038C4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</w:p>
    <w:p w:rsidR="002038C4" w:rsidRDefault="002038C4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</w:p>
    <w:p w:rsidR="002038C4" w:rsidRDefault="00D03E59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ОТЧЕТ </w:t>
      </w:r>
    </w:p>
    <w:p w:rsidR="002038C4" w:rsidRDefault="00D03E5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ПО УЧЕБНОЙ ОЗНАКОМИТЕЛЬНОЙ ПРАКТИКЕ</w:t>
      </w:r>
    </w:p>
    <w:p w:rsidR="002038C4" w:rsidRDefault="002038C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2038C4" w:rsidRDefault="00D54A4B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BD2012C" wp14:editId="6283C3BB">
            <wp:simplePos x="0" y="0"/>
            <wp:positionH relativeFrom="margin">
              <wp:posOffset>2828925</wp:posOffset>
            </wp:positionH>
            <wp:positionV relativeFrom="paragraph">
              <wp:posOffset>153035</wp:posOffset>
            </wp:positionV>
            <wp:extent cx="2162175" cy="1129665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10000" b="90000" l="10000" r="90000">
                                  <a14:backgroundMark x1="38980" y1="18502" x2="38980" y2="18502"/>
                                  <a14:backgroundMark x1="53061" y1="27217" x2="53061" y2="27217"/>
                                  <a14:backgroundMark x1="53061" y1="27217" x2="53061" y2="27217"/>
                                  <a14:backgroundMark x1="53469" y1="51070" x2="53469" y2="51070"/>
                                  <a14:backgroundMark x1="61837" y1="26911" x2="61837" y2="26911"/>
                                  <a14:backgroundMark x1="48367" y1="26758" x2="48367" y2="26758"/>
                                  <a14:backgroundMark x1="37551" y1="30887" x2="37551" y2="30887"/>
                                  <a14:backgroundMark x1="47755" y1="37920" x2="47755" y2="37920"/>
                                  <a14:backgroundMark x1="47755" y1="37920" x2="47755" y2="37920"/>
                                  <a14:backgroundMark x1="53673" y1="50917" x2="53673" y2="50917"/>
                                  <a14:backgroundMark x1="62245" y1="72630" x2="62245" y2="72630"/>
                                  <a14:backgroundMark x1="58367" y1="68502" x2="58367" y2="68502"/>
                                  <a14:backgroundMark x1="54082" y1="62080" x2="54082" y2="62080"/>
                                  <a14:backgroundMark x1="47755" y1="60550" x2="47755" y2="60550"/>
                                  <a14:backgroundMark x1="48163" y1="59327" x2="48163" y2="59327"/>
                                  <a14:backgroundMark x1="46531" y1="55963" x2="46531" y2="55963"/>
                                  <a14:backgroundMark x1="65918" y1="52905" x2="65918" y2="52905"/>
                                  <a14:backgroundMark x1="60408" y1="41896" x2="60408" y2="41896"/>
                                  <a14:backgroundMark x1="60408" y1="41896" x2="60408" y2="41896"/>
                                  <a14:backgroundMark x1="55714" y1="51529" x2="55714" y2="51529"/>
                                  <a14:backgroundMark x1="44286" y1="43578" x2="44286" y2="43578"/>
                                  <a14:backgroundMark x1="45102" y1="37003" x2="45102" y2="37003"/>
                                  <a14:backgroundMark x1="35714" y1="28899" x2="35714" y2="28899"/>
                                  <a14:backgroundMark x1="60000" y1="37003" x2="60000" y2="37003"/>
                                  <a14:backgroundMark x1="57755" y1="53670" x2="57755" y2="53670"/>
                                  <a14:backgroundMark x1="51837" y1="55963" x2="51837" y2="55963"/>
                                  <a14:backgroundMark x1="53061" y1="28899" x2="53061" y2="28899"/>
                                  <a14:backgroundMark x1="59388" y1="45872" x2="59388" y2="45872"/>
                                  <a14:backgroundMark x1="55918" y1="39602" x2="55918" y2="39602"/>
                                  <a14:backgroundMark x1="55714" y1="40826" x2="55714" y2="40826"/>
                                  <a14:backgroundMark x1="47551" y1="40979" x2="47551" y2="40979"/>
                                  <a14:backgroundMark x1="40408" y1="47095" x2="40408" y2="4709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12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540000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038C4" w:rsidRDefault="002038C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2038C4" w:rsidRDefault="002038C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Студент: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</w:rPr>
        <w:t xml:space="preserve">гр.БПО-21-ФК1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          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  <w:t xml:space="preserve">  </w:t>
      </w:r>
      <w:r>
        <w:rPr>
          <w:rFonts w:ascii="Times New Roman" w:eastAsia="Times New Roman" w:hAnsi="Times New Roman" w:cs="Times New Roman"/>
          <w:color w:val="000000"/>
        </w:rPr>
        <w:t xml:space="preserve">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О.В.Скребцов</w:t>
      </w:r>
      <w:proofErr w:type="spellEnd"/>
    </w:p>
    <w:p w:rsidR="002038C4" w:rsidRDefault="00D03E59">
      <w:pPr>
        <w:rPr>
          <w:sz w:val="20"/>
          <w:szCs w:val="20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>подпись                               Ф.И.О.</w:t>
      </w:r>
    </w:p>
    <w:p w:rsidR="002038C4" w:rsidRDefault="002038C4">
      <w:pPr>
        <w:rPr>
          <w:sz w:val="24"/>
          <w:szCs w:val="24"/>
        </w:rPr>
      </w:pPr>
    </w:p>
    <w:p w:rsidR="002038C4" w:rsidRDefault="00D54A4B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</w:rPr>
      </w:pPr>
      <w:r w:rsidRPr="00361512">
        <w:rPr>
          <w:noProof/>
        </w:rPr>
        <w:drawing>
          <wp:anchor distT="0" distB="0" distL="114300" distR="114300" simplePos="0" relativeHeight="251667456" behindDoc="1" locked="0" layoutInCell="1" allowOverlap="1" wp14:anchorId="4195BCEB" wp14:editId="287D6DFF">
            <wp:simplePos x="0" y="0"/>
            <wp:positionH relativeFrom="column">
              <wp:posOffset>3038475</wp:posOffset>
            </wp:positionH>
            <wp:positionV relativeFrom="paragraph">
              <wp:posOffset>99060</wp:posOffset>
            </wp:positionV>
            <wp:extent cx="1373505" cy="828675"/>
            <wp:effectExtent l="0" t="0" r="0" b="9525"/>
            <wp:wrapNone/>
            <wp:docPr id="27" name="Рисунок 27" descr="CCI2410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CI241020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0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50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Руководитель практики 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к.п.н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., доцент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                    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Ю.Э. Гудков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</w:rPr>
        <w:t xml:space="preserve">      </w:t>
      </w:r>
    </w:p>
    <w:p w:rsidR="002038C4" w:rsidRDefault="00D03E59">
      <w:pPr>
        <w:rPr>
          <w:sz w:val="20"/>
          <w:szCs w:val="20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>подпись                               Ф.И.О.</w:t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D54A4B" w:rsidRPr="002E15EC" w:rsidRDefault="00D54A4B" w:rsidP="00D54A4B">
      <w:pPr>
        <w:pStyle w:val="af"/>
        <w:spacing w:line="276" w:lineRule="auto"/>
        <w:jc w:val="both"/>
        <w:rPr>
          <w:rStyle w:val="FontStyle170"/>
          <w:b/>
          <w:bCs/>
          <w:u w:val="single"/>
        </w:rPr>
      </w:pPr>
      <w:r w:rsidRPr="00582D6E">
        <w:rPr>
          <w:noProof/>
          <w:snapToGrid w:val="0"/>
        </w:rPr>
        <w:drawing>
          <wp:anchor distT="0" distB="0" distL="114300" distR="114300" simplePos="0" relativeHeight="251663360" behindDoc="0" locked="0" layoutInCell="1" allowOverlap="1" wp14:anchorId="0A5ACF64" wp14:editId="58D2EA98">
            <wp:simplePos x="0" y="0"/>
            <wp:positionH relativeFrom="column">
              <wp:posOffset>2962275</wp:posOffset>
            </wp:positionH>
            <wp:positionV relativeFrom="paragraph">
              <wp:posOffset>69850</wp:posOffset>
            </wp:positionV>
            <wp:extent cx="2819400" cy="179209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792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15EC">
        <w:rPr>
          <w:rStyle w:val="FontStyle170"/>
        </w:rPr>
        <w:t xml:space="preserve">Руководитель практики от предприятия:                      </w:t>
      </w:r>
      <w:r w:rsidRPr="002E15EC">
        <w:rPr>
          <w:rStyle w:val="FontStyle170"/>
          <w:u w:val="single"/>
        </w:rPr>
        <w:t xml:space="preserve">                                                                  </w:t>
      </w:r>
      <w:r w:rsidRPr="002E15EC">
        <w:rPr>
          <w:rStyle w:val="FontStyle170"/>
        </w:rPr>
        <w:t xml:space="preserve">      </w:t>
      </w:r>
    </w:p>
    <w:p w:rsidR="002038C4" w:rsidRDefault="00D54A4B" w:rsidP="00D54A4B">
      <w:pPr>
        <w:tabs>
          <w:tab w:val="left" w:pos="2544"/>
          <w:tab w:val="left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t>МБОУ СОШ №82</w:t>
      </w:r>
    </w:p>
    <w:p w:rsidR="002038C4" w:rsidRDefault="002038C4">
      <w:pPr>
        <w:tabs>
          <w:tab w:val="left" w:pos="2544"/>
          <w:tab w:val="left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tabs>
          <w:tab w:val="left" w:pos="2544"/>
          <w:tab w:val="left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tabs>
          <w:tab w:val="left" w:pos="2544"/>
          <w:tab w:val="left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tabs>
          <w:tab w:val="left" w:pos="2544"/>
          <w:tab w:val="left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tabs>
          <w:tab w:val="left" w:pos="2544"/>
          <w:tab w:val="left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tabs>
          <w:tab w:val="left" w:pos="2544"/>
          <w:tab w:val="left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tabs>
          <w:tab w:val="left" w:pos="2544"/>
          <w:tab w:val="left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tabs>
          <w:tab w:val="left" w:pos="2544"/>
          <w:tab w:val="left" w:pos="482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tabs>
          <w:tab w:val="left" w:pos="2544"/>
          <w:tab w:val="left" w:pos="482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54A4B" w:rsidRDefault="00D54A4B">
      <w:pPr>
        <w:tabs>
          <w:tab w:val="left" w:pos="2544"/>
          <w:tab w:val="left" w:pos="482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54A4B" w:rsidRDefault="00D54A4B">
      <w:pPr>
        <w:tabs>
          <w:tab w:val="left" w:pos="2544"/>
          <w:tab w:val="left" w:pos="482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54A4B" w:rsidRDefault="00D54A4B">
      <w:pPr>
        <w:tabs>
          <w:tab w:val="left" w:pos="2544"/>
          <w:tab w:val="left" w:pos="482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54A4B" w:rsidRDefault="00D54A4B">
      <w:pPr>
        <w:tabs>
          <w:tab w:val="left" w:pos="2544"/>
          <w:tab w:val="left" w:pos="482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54A4B" w:rsidRDefault="00D54A4B">
      <w:pPr>
        <w:tabs>
          <w:tab w:val="left" w:pos="2544"/>
          <w:tab w:val="left" w:pos="482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tabs>
          <w:tab w:val="left" w:pos="2544"/>
          <w:tab w:val="left" w:pos="482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Владивосток 2023 г.</w:t>
      </w:r>
      <w:r>
        <w:br w:type="page"/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lastRenderedPageBreak/>
        <w:t>ЗАДАНИЕ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на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учебную ознакомительную практику </w:t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Студент: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Скребцов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О.В.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Срок прохождения практики: 06.02.2023 - 20.05.2023 (приказ №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637-с от 01.02.2023)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tabs>
          <w:tab w:val="left" w:pos="245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практики:</w:t>
      </w:r>
    </w:p>
    <w:p w:rsidR="002038C4" w:rsidRDefault="00D03E5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Задание 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Задание 2.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Разработать докумен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планирования учебно-воспитательного процесса по физической культуре для начальной школы. 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Задание 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Провести уроки по физической культуре в качестве помощника учителя в начальной школе и анализ урока по физической культуре. 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Задание 4.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Провести диагнос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тику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универсальных учебных действий (УУД) и уровня физической подготовленности (УФП) учащихся начальной школы. </w:t>
      </w:r>
    </w:p>
    <w:p w:rsidR="002038C4" w:rsidRDefault="00D03E5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Задание 5.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Оформить отчет и документы практики в печатном и электронном виде и представить на защиту в соответствии с требовани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 организации и в установленные графиком практики сроки.</w:t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Дата выдачи задания: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>06.02.2023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54A4B">
      <w:pPr>
        <w:pBdr>
          <w:top w:val="nil"/>
          <w:left w:val="nil"/>
          <w:bottom w:val="nil"/>
          <w:right w:val="nil"/>
          <w:between w:val="nil"/>
        </w:pBdr>
        <w:spacing w:before="192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1512">
        <w:rPr>
          <w:noProof/>
        </w:rPr>
        <w:drawing>
          <wp:anchor distT="0" distB="0" distL="114300" distR="114300" simplePos="0" relativeHeight="251675648" behindDoc="1" locked="0" layoutInCell="1" allowOverlap="1" wp14:anchorId="17908136" wp14:editId="1DB9A1F4">
            <wp:simplePos x="0" y="0"/>
            <wp:positionH relativeFrom="column">
              <wp:posOffset>3171825</wp:posOffset>
            </wp:positionH>
            <wp:positionV relativeFrom="paragraph">
              <wp:posOffset>242570</wp:posOffset>
            </wp:positionV>
            <wp:extent cx="1373505" cy="828675"/>
            <wp:effectExtent l="0" t="0" r="0" b="9525"/>
            <wp:wrapNone/>
            <wp:docPr id="13" name="Рисунок 13" descr="CCI2410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CI241020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0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50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Руководитель практики 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к.п.н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., доцент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Ю.Э. Гудков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</w:p>
    <w:p w:rsidR="002038C4" w:rsidRDefault="00D03E5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подпись                               Ф.И.О.</w:t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:rsidR="002038C4" w:rsidRDefault="002038C4">
      <w:pPr>
        <w:spacing w:after="0" w:line="36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</w:p>
    <w:p w:rsidR="002038C4" w:rsidRDefault="00D03E59">
      <w:pPr>
        <w:spacing w:after="0" w:line="36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>МИНОБРНАУКИ РОССИИ</w:t>
      </w:r>
    </w:p>
    <w:p w:rsidR="002038C4" w:rsidRDefault="00D03E59">
      <w:pPr>
        <w:spacing w:after="0" w:line="36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ВЛАДИВОСТОКСКИЙ ГОСУДАРСТВЕННЫЙ УНИВЕРСИТЕТ </w:t>
      </w:r>
    </w:p>
    <w:p w:rsidR="002038C4" w:rsidRDefault="00D03E59">
      <w:pPr>
        <w:spacing w:after="0" w:line="36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>КАФЕДРА ФИЗКУЛЬТУРНО-ОЗДОРОВИТЕЛЬНОЙ И СПОРТИВНОЙ РАБОТЫ</w:t>
      </w:r>
    </w:p>
    <w:p w:rsidR="002038C4" w:rsidRDefault="002038C4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038C4" w:rsidRDefault="002038C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038C4" w:rsidRDefault="002038C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038C4" w:rsidRDefault="002038C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038C4" w:rsidRDefault="00D03E59">
      <w:pPr>
        <w:widowControl w:val="0"/>
        <w:spacing w:after="0" w:line="240" w:lineRule="auto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КОНТРОЛЬНЫЙ ЛИСТ </w:t>
      </w:r>
    </w:p>
    <w:p w:rsidR="002038C4" w:rsidRDefault="00D03E59">
      <w:pPr>
        <w:widowControl w:val="0"/>
        <w:spacing w:after="0" w:line="24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прохождения и</w:t>
      </w:r>
      <w:r>
        <w:rPr>
          <w:rFonts w:ascii="Arial" w:eastAsia="Arial" w:hAnsi="Arial" w:cs="Arial"/>
          <w:sz w:val="28"/>
          <w:szCs w:val="28"/>
        </w:rPr>
        <w:t>нструктажа по охране труда и пожарной безопасности</w:t>
      </w:r>
    </w:p>
    <w:p w:rsidR="002038C4" w:rsidRDefault="002038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038C4" w:rsidRDefault="002038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038C4" w:rsidRDefault="002038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038C4" w:rsidRDefault="00D03E5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</w:t>
      </w:r>
      <w:r>
        <w:rPr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Скребцов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О.В.</w:t>
      </w:r>
    </w:p>
    <w:p w:rsidR="002038C4" w:rsidRDefault="00D03E59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Группы </w:t>
      </w:r>
      <w:r>
        <w:rPr>
          <w:rFonts w:ascii="Times New Roman" w:eastAsia="Times New Roman" w:hAnsi="Times New Roman" w:cs="Times New Roman"/>
          <w:sz w:val="24"/>
          <w:szCs w:val="24"/>
        </w:rPr>
        <w:t>БПО-21-ФК1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</w:t>
      </w:r>
    </w:p>
    <w:p w:rsidR="002038C4" w:rsidRDefault="002038C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Кафедра физкультурно-оздоровительной и спортивной работы </w:t>
      </w:r>
    </w:p>
    <w:p w:rsidR="002038C4" w:rsidRDefault="00D03E59">
      <w:pPr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практики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к.п.н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., доцент, Ю.Э. Гудков</w:t>
      </w:r>
    </w:p>
    <w:p w:rsidR="002038C4" w:rsidRDefault="002038C4">
      <w:pPr>
        <w:spacing w:before="13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54A4B">
      <w:pPr>
        <w:spacing w:before="13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4A4B">
        <w:rPr>
          <w:noProof/>
          <w:u w:val="single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3219450</wp:posOffset>
            </wp:positionH>
            <wp:positionV relativeFrom="paragraph">
              <wp:posOffset>240665</wp:posOffset>
            </wp:positionV>
            <wp:extent cx="904240" cy="238125"/>
            <wp:effectExtent l="0" t="0" r="0" b="9525"/>
            <wp:wrapNone/>
            <wp:docPr id="15" name="Рисунок 15" descr="C:\Users\MAX\Desktop\1 Курс\Важно\Подпись Бараба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X\Desktop\1 Курс\Важно\Подпись Барабаш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24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3E59">
        <w:rPr>
          <w:rFonts w:ascii="Times New Roman" w:eastAsia="Times New Roman" w:hAnsi="Times New Roman" w:cs="Times New Roman"/>
          <w:sz w:val="24"/>
          <w:szCs w:val="24"/>
        </w:rPr>
        <w:t xml:space="preserve">Инструктаж по ознакомлению с требованиями охраны труда, техники безопасности, противопожарной безопасности прошел     </w:t>
      </w:r>
      <w:r w:rsidR="00D03E59">
        <w:rPr>
          <w:rFonts w:ascii="Times New Roman" w:eastAsia="Times New Roman" w:hAnsi="Times New Roman" w:cs="Times New Roman"/>
          <w:sz w:val="24"/>
          <w:szCs w:val="24"/>
          <w:u w:val="single"/>
        </w:rPr>
        <w:t>___</w:t>
      </w:r>
      <w:r w:rsidR="00D03E59">
        <w:rPr>
          <w:u w:val="single"/>
        </w:rPr>
        <w:t xml:space="preserve">      </w:t>
      </w:r>
      <w:r w:rsidR="00D03E59">
        <w:rPr>
          <w:u w:val="single"/>
        </w:rPr>
        <w:t xml:space="preserve">                    </w:t>
      </w:r>
      <w:r w:rsidR="00D03E59">
        <w:rPr>
          <w:u w:val="single"/>
        </w:rPr>
        <w:t xml:space="preserve">     </w:t>
      </w:r>
      <w:r w:rsidR="00D03E59">
        <w:rPr>
          <w:rFonts w:ascii="Times New Roman" w:eastAsia="Times New Roman" w:hAnsi="Times New Roman" w:cs="Times New Roman"/>
          <w:sz w:val="24"/>
          <w:szCs w:val="24"/>
          <w:u w:val="single"/>
        </w:rPr>
        <w:t>_</w:t>
      </w:r>
      <w:r w:rsidR="00D03E5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_</w:t>
      </w:r>
      <w:r w:rsidR="00D03E59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___    </w:t>
      </w:r>
      <w:r w:rsidR="00D03E59"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 xml:space="preserve"> /</w:t>
      </w:r>
      <w:r w:rsidR="00D03E59">
        <w:rPr>
          <w:rFonts w:ascii="Times New Roman" w:eastAsia="Times New Roman" w:hAnsi="Times New Roman" w:cs="Times New Roman"/>
          <w:sz w:val="24"/>
          <w:szCs w:val="24"/>
        </w:rPr>
        <w:t xml:space="preserve"> О.А. Барабаш /</w:t>
      </w:r>
    </w:p>
    <w:p w:rsidR="002038C4" w:rsidRDefault="00D03E59">
      <w:pPr>
        <w:spacing w:after="0" w:line="360" w:lineRule="auto"/>
        <w:ind w:left="35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(подпись уполномоченного лица)</w:t>
      </w:r>
    </w:p>
    <w:p w:rsidR="002038C4" w:rsidRDefault="00D54A4B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6CDB1828" wp14:editId="2C3AACFF">
            <wp:simplePos x="0" y="0"/>
            <wp:positionH relativeFrom="margin">
              <wp:posOffset>2914650</wp:posOffset>
            </wp:positionH>
            <wp:positionV relativeFrom="paragraph">
              <wp:posOffset>153670</wp:posOffset>
            </wp:positionV>
            <wp:extent cx="1838325" cy="960464"/>
            <wp:effectExtent l="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10000" b="90000" l="10000" r="90000">
                                  <a14:backgroundMark x1="38980" y1="18502" x2="38980" y2="18502"/>
                                  <a14:backgroundMark x1="53061" y1="27217" x2="53061" y2="27217"/>
                                  <a14:backgroundMark x1="53061" y1="27217" x2="53061" y2="27217"/>
                                  <a14:backgroundMark x1="53469" y1="51070" x2="53469" y2="51070"/>
                                  <a14:backgroundMark x1="61837" y1="26911" x2="61837" y2="26911"/>
                                  <a14:backgroundMark x1="48367" y1="26758" x2="48367" y2="26758"/>
                                  <a14:backgroundMark x1="37551" y1="30887" x2="37551" y2="30887"/>
                                  <a14:backgroundMark x1="47755" y1="37920" x2="47755" y2="37920"/>
                                  <a14:backgroundMark x1="47755" y1="37920" x2="47755" y2="37920"/>
                                  <a14:backgroundMark x1="53673" y1="50917" x2="53673" y2="50917"/>
                                  <a14:backgroundMark x1="62245" y1="72630" x2="62245" y2="72630"/>
                                  <a14:backgroundMark x1="58367" y1="68502" x2="58367" y2="68502"/>
                                  <a14:backgroundMark x1="54082" y1="62080" x2="54082" y2="62080"/>
                                  <a14:backgroundMark x1="47755" y1="60550" x2="47755" y2="60550"/>
                                  <a14:backgroundMark x1="48163" y1="59327" x2="48163" y2="59327"/>
                                  <a14:backgroundMark x1="46531" y1="55963" x2="46531" y2="55963"/>
                                  <a14:backgroundMark x1="65918" y1="52905" x2="65918" y2="52905"/>
                                  <a14:backgroundMark x1="60408" y1="41896" x2="60408" y2="41896"/>
                                  <a14:backgroundMark x1="60408" y1="41896" x2="60408" y2="41896"/>
                                  <a14:backgroundMark x1="55714" y1="51529" x2="55714" y2="51529"/>
                                  <a14:backgroundMark x1="44286" y1="43578" x2="44286" y2="43578"/>
                                  <a14:backgroundMark x1="45102" y1="37003" x2="45102" y2="37003"/>
                                  <a14:backgroundMark x1="35714" y1="28899" x2="35714" y2="28899"/>
                                  <a14:backgroundMark x1="60000" y1="37003" x2="60000" y2="37003"/>
                                  <a14:backgroundMark x1="57755" y1="53670" x2="57755" y2="53670"/>
                                  <a14:backgroundMark x1="51837" y1="55963" x2="51837" y2="55963"/>
                                  <a14:backgroundMark x1="53061" y1="28899" x2="53061" y2="28899"/>
                                  <a14:backgroundMark x1="59388" y1="45872" x2="59388" y2="45872"/>
                                  <a14:backgroundMark x1="55918" y1="39602" x2="55918" y2="39602"/>
                                  <a14:backgroundMark x1="55714" y1="40826" x2="55714" y2="40826"/>
                                  <a14:backgroundMark x1="47551" y1="40979" x2="47551" y2="40979"/>
                                  <a14:backgroundMark x1="40408" y1="47095" x2="40408" y2="4709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960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540000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038C4" w:rsidRDefault="002038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038C4" w:rsidRDefault="002038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038C4" w:rsidRDefault="002038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правилами трудового распорядка ознакомлен (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 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u w:val="single"/>
        </w:rPr>
        <w:t xml:space="preserve">     </w:t>
      </w:r>
      <w:r>
        <w:rPr>
          <w:rFonts w:ascii="Times New Roman" w:eastAsia="Times New Roman" w:hAnsi="Times New Roman" w:cs="Times New Roman"/>
          <w:u w:val="single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О.В.Скребцов</w:t>
      </w:r>
      <w:proofErr w:type="spellEnd"/>
    </w:p>
    <w:p w:rsidR="002038C4" w:rsidRDefault="00D03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подпись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>Ф.И.О.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(студента)</w:t>
      </w:r>
    </w:p>
    <w:p w:rsidR="002038C4" w:rsidRDefault="002038C4">
      <w:pPr>
        <w:spacing w:before="202"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2038C4" w:rsidRDefault="002038C4">
      <w:pPr>
        <w:spacing w:before="202"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2038C4" w:rsidRDefault="002038C4">
      <w:pPr>
        <w:spacing w:before="202"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2038C4" w:rsidRDefault="00D03E59">
      <w:pPr>
        <w:spacing w:before="158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период с   06 февраля по 20 мая 2023 года в соответствии с графиком учебного процесса я проходил (а) учебную ознакомительную практику. В качестве задания на практику мне были зачтены различные виды работ. Виды и сроки выполненных работ представлены ниже.</w:t>
      </w:r>
    </w:p>
    <w:p w:rsidR="002038C4" w:rsidRDefault="002038C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rPr>
          <w:rFonts w:ascii="Times New Roman" w:eastAsia="Times New Roman" w:hAnsi="Times New Roman" w:cs="Times New Roman"/>
          <w:sz w:val="24"/>
          <w:szCs w:val="24"/>
        </w:rPr>
        <w:sectPr w:rsidR="002038C4">
          <w:headerReference w:type="first" r:id="rId12"/>
          <w:pgSz w:w="11906" w:h="16838"/>
          <w:pgMar w:top="1134" w:right="567" w:bottom="1134" w:left="1560" w:header="709" w:footer="709" w:gutter="0"/>
          <w:pgNumType w:start="1"/>
          <w:cols w:space="720"/>
        </w:sect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before="67" w:after="0" w:line="240" w:lineRule="auto"/>
        <w:ind w:left="3941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lastRenderedPageBreak/>
        <w:t>ГРАФИК (ПЛАН)</w:t>
      </w:r>
    </w:p>
    <w:p w:rsidR="002038C4" w:rsidRDefault="00D03E59">
      <w:pPr>
        <w:spacing w:after="0" w:line="360" w:lineRule="auto"/>
        <w:ind w:firstLine="709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прохождения учебной ознакомительной практики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before="53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Студент: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Скребцов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О.В.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before="53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Группа: БПО-21-ФК1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Сроки прохождения практики: 06.02.2023 - 20.05.2023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Тема индивидуального задания на практику: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«Разработка дополнительных документов планирования учебно-воспитательного процесса по физической культуре для начальной школы».</w:t>
      </w:r>
    </w:p>
    <w:tbl>
      <w:tblPr>
        <w:tblStyle w:val="a5"/>
        <w:tblW w:w="963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3289"/>
        <w:gridCol w:w="1417"/>
        <w:gridCol w:w="1134"/>
        <w:gridCol w:w="1814"/>
      </w:tblGrid>
      <w:tr w:rsidR="002038C4">
        <w:tc>
          <w:tcPr>
            <w:tcW w:w="1985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Виды работ</w:t>
            </w:r>
          </w:p>
        </w:tc>
        <w:tc>
          <w:tcPr>
            <w:tcW w:w="3289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13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Количество отработанного</w:t>
            </w:r>
          </w:p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времени</w:t>
            </w:r>
          </w:p>
        </w:tc>
        <w:tc>
          <w:tcPr>
            <w:tcW w:w="181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Наличие случаев опозданий и/или не своевременного выполнения заданий</w:t>
            </w:r>
          </w:p>
        </w:tc>
      </w:tr>
      <w:tr w:rsidR="002038C4">
        <w:tc>
          <w:tcPr>
            <w:tcW w:w="1985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Установочная конференция об организации практики в Международной Лингвистической школе </w:t>
            </w:r>
          </w:p>
        </w:tc>
        <w:tc>
          <w:tcPr>
            <w:tcW w:w="3289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Кафедра Физкультурно-оздоровительной и спортивной работы</w:t>
            </w:r>
          </w:p>
        </w:tc>
        <w:tc>
          <w:tcPr>
            <w:tcW w:w="1417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06.02.2023</w:t>
            </w:r>
          </w:p>
        </w:tc>
        <w:tc>
          <w:tcPr>
            <w:tcW w:w="113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1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отсутствуют</w:t>
            </w:r>
          </w:p>
        </w:tc>
      </w:tr>
      <w:tr w:rsidR="002038C4">
        <w:tc>
          <w:tcPr>
            <w:tcW w:w="1985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Кафедра Физкультурно-оздоровительной и спортивной работы</w:t>
            </w:r>
          </w:p>
        </w:tc>
        <w:tc>
          <w:tcPr>
            <w:tcW w:w="1417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06.02.2023</w:t>
            </w:r>
          </w:p>
        </w:tc>
        <w:tc>
          <w:tcPr>
            <w:tcW w:w="113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1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отсутствуют</w:t>
            </w:r>
          </w:p>
        </w:tc>
      </w:tr>
      <w:tr w:rsidR="002038C4">
        <w:tc>
          <w:tcPr>
            <w:tcW w:w="1985" w:type="dxa"/>
            <w:vMerge w:val="restart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Участие в работе </w:t>
            </w:r>
          </w:p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ascii="Roboto" w:eastAsia="Roboto" w:hAnsi="Roboto" w:cs="Roboto"/>
                <w:b/>
                <w:color w:val="000000"/>
                <w:sz w:val="23"/>
                <w:szCs w:val="23"/>
                <w:highlight w:val="white"/>
              </w:rPr>
              <w:t>МБОУ СОШ 82</w:t>
            </w:r>
          </w:p>
        </w:tc>
        <w:tc>
          <w:tcPr>
            <w:tcW w:w="3289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Ознакомится с деятельностью международной лингвистической школы: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официального сайта. Подбор источников информации по теме индивидуального задания.</w:t>
            </w:r>
          </w:p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06.02.2023 - 20.05.2023</w:t>
            </w:r>
          </w:p>
        </w:tc>
        <w:tc>
          <w:tcPr>
            <w:tcW w:w="113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1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отсутствуют</w:t>
            </w:r>
          </w:p>
        </w:tc>
      </w:tr>
      <w:tr w:rsidR="002038C4">
        <w:tc>
          <w:tcPr>
            <w:tcW w:w="1985" w:type="dxa"/>
            <w:vMerge/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89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Разработать документы планирования учебно-воспитательного процесса по физической культуре для начальной школы. </w:t>
            </w:r>
          </w:p>
        </w:tc>
        <w:tc>
          <w:tcPr>
            <w:tcW w:w="1417" w:type="dxa"/>
            <w:vMerge/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1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отсутствуют</w:t>
            </w:r>
          </w:p>
        </w:tc>
      </w:tr>
      <w:tr w:rsidR="002038C4">
        <w:tc>
          <w:tcPr>
            <w:tcW w:w="1985" w:type="dxa"/>
            <w:vMerge/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89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Провести уроки по физической культуре в начальной школе (1-4 классы) и анализ урока по физической культуре.</w:t>
            </w:r>
          </w:p>
        </w:tc>
        <w:tc>
          <w:tcPr>
            <w:tcW w:w="1417" w:type="dxa"/>
            <w:vMerge/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</w:t>
            </w: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81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отсутствуют</w:t>
            </w:r>
          </w:p>
        </w:tc>
      </w:tr>
      <w:tr w:rsidR="002038C4">
        <w:tc>
          <w:tcPr>
            <w:tcW w:w="1985" w:type="dxa"/>
            <w:vMerge/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89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Провести диагностику </w:t>
            </w:r>
            <w:proofErr w:type="spellStart"/>
            <w:r>
              <w:rPr>
                <w:color w:val="000000"/>
                <w:sz w:val="24"/>
                <w:szCs w:val="24"/>
              </w:rPr>
              <w:t>сформированности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универсальных учебных действий (УУД) и уровня физической </w:t>
            </w:r>
            <w:r>
              <w:rPr>
                <w:color w:val="000000"/>
                <w:sz w:val="24"/>
                <w:szCs w:val="24"/>
              </w:rPr>
              <w:lastRenderedPageBreak/>
              <w:t>подготовленности (УФП) учащихся начальной школы.</w:t>
            </w: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1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отсутствуют</w:t>
            </w:r>
          </w:p>
        </w:tc>
      </w:tr>
      <w:tr w:rsidR="002038C4">
        <w:tc>
          <w:tcPr>
            <w:tcW w:w="1985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Загрузить отчет в</w:t>
            </w:r>
          </w:p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СУЭД ВГУЭС</w:t>
            </w:r>
          </w:p>
        </w:tc>
        <w:tc>
          <w:tcPr>
            <w:tcW w:w="1417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06.02.2023 - 20.05.2023</w:t>
            </w:r>
          </w:p>
        </w:tc>
        <w:tc>
          <w:tcPr>
            <w:tcW w:w="113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1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отсутствуют</w:t>
            </w:r>
          </w:p>
        </w:tc>
      </w:tr>
      <w:tr w:rsidR="002038C4">
        <w:tc>
          <w:tcPr>
            <w:tcW w:w="1985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3289" w:type="dxa"/>
          </w:tcPr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72</w:t>
            </w:r>
          </w:p>
        </w:tc>
        <w:tc>
          <w:tcPr>
            <w:tcW w:w="1814" w:type="dxa"/>
          </w:tcPr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Дата выдачи задания на практику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06.02.2023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 сдачи студентом готового отчета     20.05.2023</w:t>
      </w:r>
    </w:p>
    <w:p w:rsidR="002038C4" w:rsidRDefault="00D54A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1512">
        <w:rPr>
          <w:noProof/>
        </w:rPr>
        <w:drawing>
          <wp:anchor distT="0" distB="0" distL="114300" distR="114300" simplePos="0" relativeHeight="251677696" behindDoc="1" locked="0" layoutInCell="1" allowOverlap="1" wp14:anchorId="17908136" wp14:editId="1DB9A1F4">
            <wp:simplePos x="0" y="0"/>
            <wp:positionH relativeFrom="column">
              <wp:posOffset>3131820</wp:posOffset>
            </wp:positionH>
            <wp:positionV relativeFrom="paragraph">
              <wp:posOffset>233045</wp:posOffset>
            </wp:positionV>
            <wp:extent cx="1373505" cy="828675"/>
            <wp:effectExtent l="0" t="0" r="0" b="9525"/>
            <wp:wrapNone/>
            <wp:docPr id="14" name="Рисунок 14" descr="CCI2410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CI241020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0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50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38C4" w:rsidRDefault="002038C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Руководитель практики 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к.п.н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., доцент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Ю.Э. Гудков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</w:p>
    <w:p w:rsidR="002038C4" w:rsidRDefault="00D03E5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подпись                                         Ф.И.О.</w:t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2038C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54A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6CDB1828" wp14:editId="2C3AACFF">
            <wp:simplePos x="0" y="0"/>
            <wp:positionH relativeFrom="margin">
              <wp:posOffset>2938145</wp:posOffset>
            </wp:positionH>
            <wp:positionV relativeFrom="paragraph">
              <wp:posOffset>15875</wp:posOffset>
            </wp:positionV>
            <wp:extent cx="1571625" cy="821122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10000" b="90000" l="10000" r="90000">
                                  <a14:backgroundMark x1="38980" y1="18502" x2="38980" y2="18502"/>
                                  <a14:backgroundMark x1="53061" y1="27217" x2="53061" y2="27217"/>
                                  <a14:backgroundMark x1="53061" y1="27217" x2="53061" y2="27217"/>
                                  <a14:backgroundMark x1="53469" y1="51070" x2="53469" y2="51070"/>
                                  <a14:backgroundMark x1="61837" y1="26911" x2="61837" y2="26911"/>
                                  <a14:backgroundMark x1="48367" y1="26758" x2="48367" y2="26758"/>
                                  <a14:backgroundMark x1="37551" y1="30887" x2="37551" y2="30887"/>
                                  <a14:backgroundMark x1="47755" y1="37920" x2="47755" y2="37920"/>
                                  <a14:backgroundMark x1="47755" y1="37920" x2="47755" y2="37920"/>
                                  <a14:backgroundMark x1="53673" y1="50917" x2="53673" y2="50917"/>
                                  <a14:backgroundMark x1="62245" y1="72630" x2="62245" y2="72630"/>
                                  <a14:backgroundMark x1="58367" y1="68502" x2="58367" y2="68502"/>
                                  <a14:backgroundMark x1="54082" y1="62080" x2="54082" y2="62080"/>
                                  <a14:backgroundMark x1="47755" y1="60550" x2="47755" y2="60550"/>
                                  <a14:backgroundMark x1="48163" y1="59327" x2="48163" y2="59327"/>
                                  <a14:backgroundMark x1="46531" y1="55963" x2="46531" y2="55963"/>
                                  <a14:backgroundMark x1="65918" y1="52905" x2="65918" y2="52905"/>
                                  <a14:backgroundMark x1="60408" y1="41896" x2="60408" y2="41896"/>
                                  <a14:backgroundMark x1="60408" y1="41896" x2="60408" y2="41896"/>
                                  <a14:backgroundMark x1="55714" y1="51529" x2="55714" y2="51529"/>
                                  <a14:backgroundMark x1="44286" y1="43578" x2="44286" y2="43578"/>
                                  <a14:backgroundMark x1="45102" y1="37003" x2="45102" y2="37003"/>
                                  <a14:backgroundMark x1="35714" y1="28899" x2="35714" y2="28899"/>
                                  <a14:backgroundMark x1="60000" y1="37003" x2="60000" y2="37003"/>
                                  <a14:backgroundMark x1="57755" y1="53670" x2="57755" y2="53670"/>
                                  <a14:backgroundMark x1="51837" y1="55963" x2="51837" y2="55963"/>
                                  <a14:backgroundMark x1="53061" y1="28899" x2="53061" y2="28899"/>
                                  <a14:backgroundMark x1="59388" y1="45872" x2="59388" y2="45872"/>
                                  <a14:backgroundMark x1="55918" y1="39602" x2="55918" y2="39602"/>
                                  <a14:backgroundMark x1="55714" y1="40826" x2="55714" y2="40826"/>
                                  <a14:backgroundMark x1="47551" y1="40979" x2="47551" y2="40979"/>
                                  <a14:backgroundMark x1="40408" y1="47095" x2="40408" y2="4709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821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540000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Задание принял(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 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О.В.Скребцов</w:t>
      </w:r>
      <w:proofErr w:type="spellEnd"/>
    </w:p>
    <w:p w:rsidR="002038C4" w:rsidRDefault="00D03E5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Подпись                                                Ф.И.О.</w:t>
      </w:r>
    </w:p>
    <w:p w:rsidR="002038C4" w:rsidRDefault="002038C4">
      <w:pPr>
        <w:rPr>
          <w:sz w:val="20"/>
          <w:szCs w:val="20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4A4B" w:rsidRDefault="00D54A4B"/>
    <w:p w:rsidR="00D54A4B" w:rsidRDefault="00D54A4B"/>
    <w:p w:rsidR="00D54A4B" w:rsidRDefault="00D54A4B"/>
    <w:p w:rsidR="00D54A4B" w:rsidRDefault="00D54A4B"/>
    <w:p w:rsidR="00D54A4B" w:rsidRDefault="00D54A4B"/>
    <w:p w:rsidR="00D54A4B" w:rsidRDefault="00D54A4B"/>
    <w:p w:rsidR="00D54A4B" w:rsidRPr="00C45AF1" w:rsidRDefault="00D54A4B" w:rsidP="00D54A4B">
      <w:pPr>
        <w:spacing w:after="0" w:line="240" w:lineRule="auto"/>
        <w:ind w:right="566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en-US"/>
        </w:rPr>
      </w:pPr>
      <w:r w:rsidRPr="00C45AF1">
        <w:rPr>
          <w:rFonts w:ascii="Times New Roman" w:eastAsia="Times New Roman" w:hAnsi="Times New Roman" w:cs="Times New Roman"/>
          <w:caps/>
          <w:sz w:val="24"/>
          <w:szCs w:val="24"/>
          <w:lang w:eastAsia="en-US"/>
        </w:rPr>
        <w:lastRenderedPageBreak/>
        <w:t>МИнобрнауки россии</w:t>
      </w:r>
    </w:p>
    <w:p w:rsidR="00D54A4B" w:rsidRPr="00C45AF1" w:rsidRDefault="00D54A4B" w:rsidP="00D54A4B">
      <w:pPr>
        <w:spacing w:after="0" w:line="240" w:lineRule="auto"/>
        <w:ind w:right="566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en-US"/>
        </w:rPr>
      </w:pPr>
      <w:r w:rsidRPr="00C45AF1">
        <w:rPr>
          <w:rFonts w:ascii="Times New Roman" w:eastAsia="Times New Roman" w:hAnsi="Times New Roman" w:cs="Times New Roman"/>
          <w:caps/>
          <w:sz w:val="24"/>
          <w:szCs w:val="24"/>
          <w:lang w:eastAsia="en-US"/>
        </w:rPr>
        <w:t xml:space="preserve">Владивостокский государственный университет </w:t>
      </w:r>
    </w:p>
    <w:p w:rsidR="00D54A4B" w:rsidRPr="00C45AF1" w:rsidRDefault="00D54A4B" w:rsidP="00D54A4B">
      <w:pPr>
        <w:spacing w:after="0" w:line="240" w:lineRule="auto"/>
        <w:ind w:right="566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en-US"/>
        </w:rPr>
      </w:pPr>
    </w:p>
    <w:p w:rsidR="00D54A4B" w:rsidRPr="00C45AF1" w:rsidRDefault="00D54A4B" w:rsidP="00D54A4B">
      <w:pPr>
        <w:spacing w:after="0" w:line="240" w:lineRule="auto"/>
        <w:ind w:right="566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en-US"/>
        </w:rPr>
      </w:pPr>
      <w:r w:rsidRPr="00C45AF1">
        <w:rPr>
          <w:rFonts w:ascii="Times New Roman" w:eastAsia="Times New Roman" w:hAnsi="Times New Roman" w:cs="Times New Roman"/>
          <w:caps/>
          <w:sz w:val="24"/>
          <w:szCs w:val="24"/>
          <w:lang w:eastAsia="en-US"/>
        </w:rPr>
        <w:t xml:space="preserve">Институт физической культуры и спорта </w:t>
      </w:r>
    </w:p>
    <w:p w:rsidR="00D54A4B" w:rsidRPr="00C45AF1" w:rsidRDefault="00D54A4B" w:rsidP="00D54A4B">
      <w:pPr>
        <w:spacing w:after="0" w:line="240" w:lineRule="auto"/>
        <w:ind w:right="566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en-US"/>
        </w:rPr>
      </w:pPr>
      <w:r w:rsidRPr="00C45AF1">
        <w:rPr>
          <w:rFonts w:ascii="Times New Roman" w:eastAsia="Times New Roman" w:hAnsi="Times New Roman" w:cs="Times New Roman"/>
          <w:caps/>
          <w:sz w:val="24"/>
          <w:szCs w:val="24"/>
          <w:lang w:eastAsia="en-US"/>
        </w:rPr>
        <w:t>Кафедра физкультурно-ОЗДОРОВИТЕЛЬНОЙ И спортивной работы</w:t>
      </w:r>
    </w:p>
    <w:p w:rsidR="00D54A4B" w:rsidRPr="00C45AF1" w:rsidRDefault="00D54A4B" w:rsidP="00D54A4B">
      <w:pPr>
        <w:spacing w:after="0" w:line="240" w:lineRule="auto"/>
        <w:ind w:right="566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D54A4B" w:rsidRPr="00C45AF1" w:rsidRDefault="00D54A4B" w:rsidP="00D54A4B">
      <w:pPr>
        <w:spacing w:after="0" w:line="240" w:lineRule="auto"/>
        <w:ind w:right="566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D54A4B" w:rsidRPr="00C45AF1" w:rsidRDefault="00D54A4B" w:rsidP="00D54A4B">
      <w:pPr>
        <w:spacing w:after="0" w:line="240" w:lineRule="auto"/>
        <w:ind w:right="566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45AF1">
        <w:rPr>
          <w:rFonts w:ascii="Times New Roman" w:eastAsia="Times New Roman" w:hAnsi="Times New Roman" w:cs="Times New Roman"/>
          <w:b/>
          <w:bCs/>
          <w:sz w:val="28"/>
          <w:szCs w:val="28"/>
        </w:rPr>
        <w:t>ОТЗЫВ РУКОВОДИТЕЛЯ</w:t>
      </w:r>
    </w:p>
    <w:p w:rsidR="00D54A4B" w:rsidRPr="00C45AF1" w:rsidRDefault="00D54A4B" w:rsidP="00D54A4B">
      <w:pPr>
        <w:spacing w:after="0" w:line="240" w:lineRule="auto"/>
        <w:ind w:right="566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D54A4B" w:rsidRPr="00C45AF1" w:rsidRDefault="00D54A4B" w:rsidP="00D54A4B">
      <w:pPr>
        <w:spacing w:after="0" w:line="360" w:lineRule="auto"/>
        <w:ind w:right="56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5AF1">
        <w:rPr>
          <w:rFonts w:ascii="Times New Roman" w:eastAsia="Times New Roman" w:hAnsi="Times New Roman" w:cs="Times New Roman"/>
          <w:sz w:val="24"/>
          <w:szCs w:val="24"/>
        </w:rPr>
        <w:t xml:space="preserve">на отчет по Учебной ознакомительной практике студена группы </w:t>
      </w:r>
      <w:r w:rsidRPr="002535C5">
        <w:rPr>
          <w:rFonts w:ascii="Times New Roman" w:eastAsia="Times New Roman" w:hAnsi="Times New Roman" w:cs="Times New Roman"/>
          <w:sz w:val="24"/>
          <w:szCs w:val="24"/>
        </w:rPr>
        <w:t xml:space="preserve">БПО-21-ФК1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Скребцова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Олега Владимировича</w:t>
      </w:r>
      <w:r w:rsidRPr="00C45AF1">
        <w:rPr>
          <w:rFonts w:ascii="Times New Roman" w:eastAsia="Times New Roman" w:hAnsi="Times New Roman" w:cs="Times New Roman"/>
          <w:sz w:val="24"/>
          <w:szCs w:val="24"/>
        </w:rPr>
        <w:t xml:space="preserve">, направления подготовки 44.03.01   Педагогическое образование по профилю Физическая культура. </w:t>
      </w:r>
    </w:p>
    <w:p w:rsidR="00D54A4B" w:rsidRPr="00C45AF1" w:rsidRDefault="00D54A4B" w:rsidP="00D54A4B">
      <w:pPr>
        <w:spacing w:after="0" w:line="360" w:lineRule="auto"/>
        <w:ind w:right="56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5AF1">
        <w:rPr>
          <w:rFonts w:ascii="Times New Roman" w:eastAsia="Times New Roman" w:hAnsi="Times New Roman" w:cs="Times New Roman"/>
          <w:sz w:val="24"/>
          <w:szCs w:val="24"/>
        </w:rPr>
        <w:t>Руководитель учебной практики доцент кафедры физкультурно-оздоровительной и спортивной работы Ю.Э. Гудков.</w:t>
      </w:r>
    </w:p>
    <w:p w:rsidR="00D54A4B" w:rsidRPr="00C45AF1" w:rsidRDefault="00D54A4B" w:rsidP="00D54A4B">
      <w:pPr>
        <w:spacing w:after="0" w:line="360" w:lineRule="auto"/>
        <w:ind w:right="56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5AF1">
        <w:rPr>
          <w:rFonts w:ascii="Times New Roman" w:eastAsia="Times New Roman" w:hAnsi="Times New Roman" w:cs="Times New Roman"/>
          <w:sz w:val="24"/>
          <w:szCs w:val="24"/>
        </w:rPr>
        <w:t xml:space="preserve">Тема индивидуального задания: </w:t>
      </w:r>
      <w:r w:rsidRPr="00DF3141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D54A4B">
        <w:rPr>
          <w:rFonts w:ascii="Times New Roman" w:eastAsia="Times New Roman" w:hAnsi="Times New Roman" w:cs="Times New Roman"/>
          <w:sz w:val="24"/>
          <w:szCs w:val="24"/>
        </w:rPr>
        <w:t>Теоретическое обобщение и анализ применения игр с высокой интенсивностью на физическую и когнитивную подготовку учащихся младших классов</w:t>
      </w:r>
      <w:r w:rsidRPr="00DF3141">
        <w:rPr>
          <w:rFonts w:ascii="Times New Roman" w:eastAsia="Times New Roman" w:hAnsi="Times New Roman" w:cs="Times New Roman"/>
          <w:sz w:val="24"/>
          <w:szCs w:val="24"/>
        </w:rPr>
        <w:t xml:space="preserve">».  </w:t>
      </w:r>
    </w:p>
    <w:p w:rsidR="00D54A4B" w:rsidRPr="00C45AF1" w:rsidRDefault="00D54A4B" w:rsidP="00D54A4B">
      <w:pPr>
        <w:spacing w:after="0" w:line="360" w:lineRule="auto"/>
        <w:ind w:right="56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5AF1">
        <w:rPr>
          <w:rFonts w:ascii="Times New Roman" w:eastAsia="Times New Roman" w:hAnsi="Times New Roman" w:cs="Times New Roman"/>
          <w:sz w:val="24"/>
          <w:szCs w:val="24"/>
        </w:rPr>
        <w:t>В данном Отчете представлены результаты выполнения следующих заданий:</w:t>
      </w:r>
    </w:p>
    <w:p w:rsidR="00D54A4B" w:rsidRPr="00C45AF1" w:rsidRDefault="00D54A4B" w:rsidP="00D54A4B">
      <w:pPr>
        <w:spacing w:after="0" w:line="360" w:lineRule="auto"/>
        <w:ind w:right="56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5AF1">
        <w:rPr>
          <w:rFonts w:ascii="Times New Roman" w:eastAsia="Times New Roman" w:hAnsi="Times New Roman" w:cs="Times New Roman"/>
          <w:sz w:val="24"/>
          <w:szCs w:val="24"/>
        </w:rPr>
        <w:t>- знакомство с образовательным учреждением, образовательной и предметной средой, правовыми и этическими нормами профессиональной деятельности педагогов, системой физического воспитания в образовательном учреждении;</w:t>
      </w:r>
    </w:p>
    <w:p w:rsidR="00D54A4B" w:rsidRPr="00C45AF1" w:rsidRDefault="00D54A4B" w:rsidP="00D54A4B">
      <w:pPr>
        <w:spacing w:after="0" w:line="360" w:lineRule="auto"/>
        <w:ind w:right="56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5AF1">
        <w:rPr>
          <w:rFonts w:ascii="Times New Roman" w:eastAsia="Times New Roman" w:hAnsi="Times New Roman" w:cs="Times New Roman"/>
          <w:sz w:val="24"/>
          <w:szCs w:val="24"/>
        </w:rPr>
        <w:t>- изучение и анализ ключевых аспектов ФГОС, Примерной основной образовательной программой образовательного учреждения и Рабочей программой предмета «Физическая культура»;</w:t>
      </w:r>
    </w:p>
    <w:p w:rsidR="00D54A4B" w:rsidRPr="00C45AF1" w:rsidRDefault="00D54A4B" w:rsidP="00D54A4B">
      <w:pPr>
        <w:spacing w:after="0" w:line="360" w:lineRule="auto"/>
        <w:ind w:right="56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5AF1">
        <w:rPr>
          <w:rFonts w:ascii="Times New Roman" w:eastAsia="Times New Roman" w:hAnsi="Times New Roman" w:cs="Times New Roman"/>
          <w:sz w:val="24"/>
          <w:szCs w:val="24"/>
        </w:rPr>
        <w:t xml:space="preserve">- разработка базовых компонентов планирования и учета учебно-воспитательного процесса по физической культуре. </w:t>
      </w:r>
    </w:p>
    <w:p w:rsidR="00D54A4B" w:rsidRPr="00C45AF1" w:rsidRDefault="00D54A4B" w:rsidP="00D54A4B">
      <w:pPr>
        <w:spacing w:after="0" w:line="360" w:lineRule="auto"/>
        <w:ind w:right="56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5AF1">
        <w:rPr>
          <w:rFonts w:ascii="Times New Roman" w:eastAsia="Times New Roman" w:hAnsi="Times New Roman" w:cs="Times New Roman"/>
          <w:sz w:val="24"/>
          <w:szCs w:val="24"/>
        </w:rPr>
        <w:t xml:space="preserve">Студен успешно и вовремя справился с решением общих задач по практике: самостоятельно получил, обработал и представил результаты анализа нормативной-правовой и организационно-методической базы образовательного учреждения, разработал и представил ключевые документы планирования и учета учебно-воспитательного процесса по физической культуре.   </w:t>
      </w:r>
    </w:p>
    <w:p w:rsidR="00D54A4B" w:rsidRPr="00C45AF1" w:rsidRDefault="00D54A4B" w:rsidP="00D54A4B">
      <w:pPr>
        <w:spacing w:after="0" w:line="360" w:lineRule="auto"/>
        <w:ind w:right="56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5AF1">
        <w:rPr>
          <w:rFonts w:ascii="Times New Roman" w:eastAsia="Times New Roman" w:hAnsi="Times New Roman" w:cs="Times New Roman"/>
          <w:sz w:val="24"/>
          <w:szCs w:val="24"/>
        </w:rPr>
        <w:t>Студент в полной мере предоставил все требуемые материалы прохождения учебной практики с результатом на оценку – «</w:t>
      </w:r>
      <w:r>
        <w:rPr>
          <w:rFonts w:ascii="Times New Roman" w:eastAsia="Times New Roman" w:hAnsi="Times New Roman" w:cs="Times New Roman"/>
          <w:sz w:val="24"/>
          <w:szCs w:val="24"/>
        </w:rPr>
        <w:t>Удовлетворительно</w:t>
      </w:r>
      <w:r w:rsidRPr="00C45AF1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D54A4B" w:rsidRPr="00C45AF1" w:rsidRDefault="00D54A4B" w:rsidP="00D54A4B">
      <w:pPr>
        <w:spacing w:after="0" w:line="360" w:lineRule="auto"/>
        <w:ind w:right="56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482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 wp14:anchorId="236D54F0" wp14:editId="34605016">
            <wp:simplePos x="0" y="0"/>
            <wp:positionH relativeFrom="page">
              <wp:posOffset>2881630</wp:posOffset>
            </wp:positionH>
            <wp:positionV relativeFrom="paragraph">
              <wp:posOffset>5715</wp:posOffset>
            </wp:positionV>
            <wp:extent cx="1373505" cy="581025"/>
            <wp:effectExtent l="0" t="0" r="0" b="9525"/>
            <wp:wrapNone/>
            <wp:docPr id="17" name="Рисунок 17" descr="CCI2410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CI241020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0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50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A4B" w:rsidRPr="00C45AF1" w:rsidRDefault="00D54A4B" w:rsidP="00D54A4B">
      <w:pPr>
        <w:spacing w:after="0" w:line="360" w:lineRule="auto"/>
        <w:ind w:right="56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5AF1">
        <w:rPr>
          <w:rFonts w:ascii="Times New Roman" w:eastAsia="Times New Roman" w:hAnsi="Times New Roman" w:cs="Times New Roman"/>
          <w:sz w:val="24"/>
          <w:szCs w:val="24"/>
        </w:rPr>
        <w:t>Руководитель практики ________________</w:t>
      </w:r>
      <w:proofErr w:type="gramStart"/>
      <w:r w:rsidRPr="00C45AF1">
        <w:rPr>
          <w:rFonts w:ascii="Times New Roman" w:eastAsia="Times New Roman" w:hAnsi="Times New Roman" w:cs="Times New Roman"/>
          <w:sz w:val="24"/>
          <w:szCs w:val="24"/>
        </w:rPr>
        <w:t>_  /</w:t>
      </w:r>
      <w:proofErr w:type="gramEnd"/>
      <w:r w:rsidRPr="00C45AF1">
        <w:rPr>
          <w:rFonts w:ascii="Times New Roman" w:eastAsia="Times New Roman" w:hAnsi="Times New Roman" w:cs="Times New Roman"/>
          <w:sz w:val="24"/>
          <w:szCs w:val="24"/>
        </w:rPr>
        <w:t xml:space="preserve"> Гудков Ю.Э. /</w:t>
      </w:r>
    </w:p>
    <w:p w:rsidR="00D54A4B" w:rsidRDefault="00D54A4B" w:rsidP="00D54A4B">
      <w:pPr>
        <w:spacing w:after="0" w:line="360" w:lineRule="auto"/>
        <w:ind w:right="566" w:firstLine="709"/>
        <w:jc w:val="both"/>
      </w:pPr>
    </w:p>
    <w:p w:rsidR="002038C4" w:rsidRPr="00D54A4B" w:rsidRDefault="00D03E59" w:rsidP="00D54A4B">
      <w:pPr>
        <w:rPr>
          <w:rFonts w:ascii="Arial" w:eastAsia="Arial" w:hAnsi="Arial" w:cs="Arial"/>
          <w:sz w:val="28"/>
          <w:szCs w:val="28"/>
        </w:rPr>
      </w:pPr>
      <w:r>
        <w:br w:type="page"/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>Содержание</w:t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6"/>
        <w:tblW w:w="9687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7764"/>
        <w:gridCol w:w="681"/>
      </w:tblGrid>
      <w:tr w:rsidR="002038C4">
        <w:tc>
          <w:tcPr>
            <w:tcW w:w="9006" w:type="dxa"/>
            <w:gridSpan w:val="2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Введение ………………………………………………………………………………..…</w:t>
            </w:r>
          </w:p>
        </w:tc>
        <w:tc>
          <w:tcPr>
            <w:tcW w:w="681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2038C4">
        <w:tc>
          <w:tcPr>
            <w:tcW w:w="1242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bookmarkStart w:id="1" w:name="_30j0zll" w:colFirst="0" w:colLast="0"/>
            <w:bookmarkEnd w:id="1"/>
            <w:r>
              <w:rPr>
                <w:color w:val="000000"/>
                <w:sz w:val="24"/>
                <w:szCs w:val="24"/>
              </w:rPr>
              <w:t>Раздел 1.</w:t>
            </w:r>
          </w:p>
        </w:tc>
        <w:tc>
          <w:tcPr>
            <w:tcW w:w="776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Характеристика образовательного учреждения и системы физического воспитания в Международной лингвистической школе </w:t>
            </w:r>
            <w:proofErr w:type="gramStart"/>
            <w:r>
              <w:rPr>
                <w:color w:val="000000"/>
                <w:sz w:val="24"/>
                <w:szCs w:val="24"/>
              </w:rPr>
              <w:t>…….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.………..... </w:t>
            </w:r>
          </w:p>
        </w:tc>
        <w:tc>
          <w:tcPr>
            <w:tcW w:w="681" w:type="dxa"/>
          </w:tcPr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2038C4">
        <w:tc>
          <w:tcPr>
            <w:tcW w:w="1242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2.</w:t>
            </w:r>
          </w:p>
        </w:tc>
        <w:tc>
          <w:tcPr>
            <w:tcW w:w="776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Характеристика нормативно-правовой и методической документации образовательного процесса в Международной лингвистической школе……………………………………………………………………….......</w:t>
            </w:r>
          </w:p>
        </w:tc>
        <w:tc>
          <w:tcPr>
            <w:tcW w:w="681" w:type="dxa"/>
          </w:tcPr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</w:tr>
      <w:tr w:rsidR="002038C4">
        <w:tc>
          <w:tcPr>
            <w:tcW w:w="1242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3.</w:t>
            </w:r>
          </w:p>
        </w:tc>
        <w:tc>
          <w:tcPr>
            <w:tcW w:w="7764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 документов планирования учебно-воспитательного процесса по физической культуре в Международной лингвистической школе ……</w:t>
            </w:r>
          </w:p>
        </w:tc>
        <w:tc>
          <w:tcPr>
            <w:tcW w:w="681" w:type="dxa"/>
          </w:tcPr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</w:tr>
      <w:tr w:rsidR="002038C4">
        <w:tc>
          <w:tcPr>
            <w:tcW w:w="1242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4.</w:t>
            </w:r>
          </w:p>
        </w:tc>
        <w:tc>
          <w:tcPr>
            <w:tcW w:w="776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Теоретическое обобщение и анализ применения </w:t>
            </w:r>
            <w:r>
              <w:rPr>
                <w:sz w:val="24"/>
                <w:szCs w:val="24"/>
                <w:highlight w:val="white"/>
              </w:rPr>
              <w:t>игр с высокой интенсивностью на физическую и когнитивную подготовк</w:t>
            </w:r>
            <w:r w:rsidR="00D54A4B">
              <w:rPr>
                <w:sz w:val="24"/>
                <w:szCs w:val="24"/>
                <w:highlight w:val="white"/>
              </w:rPr>
              <w:t xml:space="preserve">у учащихся младших </w:t>
            </w:r>
            <w:r>
              <w:rPr>
                <w:sz w:val="24"/>
                <w:szCs w:val="24"/>
                <w:highlight w:val="white"/>
              </w:rPr>
              <w:t>классов</w:t>
            </w:r>
            <w:r>
              <w:rPr>
                <w:rFonts w:ascii="Arial" w:eastAsia="Arial" w:hAnsi="Arial" w:cs="Arial"/>
                <w:sz w:val="28"/>
                <w:szCs w:val="28"/>
              </w:rPr>
              <w:t>.</w:t>
            </w:r>
            <w:r w:rsidR="00D54A4B">
              <w:rPr>
                <w:sz w:val="24"/>
                <w:szCs w:val="24"/>
              </w:rPr>
              <w:t>……………………………………………………………</w:t>
            </w:r>
          </w:p>
        </w:tc>
        <w:tc>
          <w:tcPr>
            <w:tcW w:w="681" w:type="dxa"/>
          </w:tcPr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</w:tr>
      <w:tr w:rsidR="002038C4">
        <w:tc>
          <w:tcPr>
            <w:tcW w:w="9006" w:type="dxa"/>
            <w:gridSpan w:val="2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Выводы ………………………………………………………………………………….…</w:t>
            </w:r>
          </w:p>
        </w:tc>
        <w:tc>
          <w:tcPr>
            <w:tcW w:w="681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38</w:t>
            </w:r>
          </w:p>
        </w:tc>
      </w:tr>
      <w:tr w:rsidR="002038C4">
        <w:tc>
          <w:tcPr>
            <w:tcW w:w="9006" w:type="dxa"/>
            <w:gridSpan w:val="2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Список литературы …………………………………………………………………..……</w:t>
            </w:r>
          </w:p>
        </w:tc>
        <w:tc>
          <w:tcPr>
            <w:tcW w:w="681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</w:t>
            </w:r>
          </w:p>
        </w:tc>
      </w:tr>
      <w:tr w:rsidR="002038C4">
        <w:tc>
          <w:tcPr>
            <w:tcW w:w="9006" w:type="dxa"/>
            <w:gridSpan w:val="2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Приложения …………………………………………………………………………...….</w:t>
            </w:r>
          </w:p>
        </w:tc>
        <w:tc>
          <w:tcPr>
            <w:tcW w:w="681" w:type="dxa"/>
          </w:tcPr>
          <w:p w:rsidR="002038C4" w:rsidRDefault="00D03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</w:t>
            </w:r>
          </w:p>
        </w:tc>
      </w:tr>
    </w:tbl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page"/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>Введение</w:t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Учебная практика является необходимой частью подготовки бакалавров направления «Педагогическое образование» и проводится с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ознакомления студентов со структурой и содержанием деятельности образовательного учреждения в целом и системой физического восп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итания в частности.</w:t>
      </w:r>
    </w:p>
    <w:p w:rsidR="002038C4" w:rsidRDefault="00ED0CC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соответствии с целью, </w:t>
      </w:r>
      <w:r w:rsidR="00D03E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решаем следующие </w:t>
      </w:r>
      <w:r w:rsidR="00D03E5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</w:t>
      </w:r>
      <w:r w:rsidR="00D03E5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знаний и представлений о нормативно-правовом обеспечения и регулировании деятельности функционирования учреждения;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знаний и представлений о предметно-про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странственной среде (в частности изучение и анализ состояния спортивной базы и инвентаря) учреждения;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умений фиксировать, анализировать и давать оценку компонентам учебно-воспитательного процесса по физическому воспитанию и физической культу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 в образовательном учреждении.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Учебная ознакомительная практика является необходимым условием и фактором осмысления студентом важности и значения получаемых общих профессиональных компетенций и является связующим звеном между теоретическими знаниями,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лученными на дисциплинах учебного плана и практической деятельностью по внедрению этих знаний в профессиональную деятельность на данном этапе формирования компетенции.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Итоговым документом, позволяющим квалифицировать качество и объем учебно-ознакомительной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работы, является «Отчет по учебной ознакомительной практике». В данном Отчете представлены результаты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деятельности практиканта и учет его учебной работы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образовательном учреждении: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организационная 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разработка индивидуального плана работы на период практики;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ознакомительная 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знакомство с образовательным учреждением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МБОУ СОШ №82 является структурным подразделением АНПОО "ДВЦНО"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 и предметной средой, правовыми и этическими нормами профессиональной деятельности педагогов, системой физического воспитания в образовательном учреждении;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профессионально-познавательная 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изучение и анализ ключевых аспектов ФГ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ОС, Примерной основной образовательной программы образовательного учреждения и Рабочей программы предмета «Физическая культура» в МБОУ СОШ №82.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профессионально-методическая 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разработка базовых компонентов планирования и учета учебно-воспитат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ельного процесса по физической культуре МБОУ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СОШ  №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82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формирование умений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формулировать научно-методический текст (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материалом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индивидуального задания).</w:t>
      </w: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007"/>
          <w:tab w:val="left" w:pos="3216"/>
          <w:tab w:val="left" w:pos="4888"/>
          <w:tab w:val="left" w:pos="7005"/>
          <w:tab w:val="left" w:pos="9051"/>
        </w:tabs>
        <w:spacing w:before="41" w:after="0" w:line="276" w:lineRule="auto"/>
        <w:ind w:left="218" w:right="13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Отчете представлены, </w:t>
      </w:r>
      <w:r>
        <w:rPr>
          <w:rFonts w:ascii="Times New Roman" w:eastAsia="Times New Roman" w:hAnsi="Times New Roman" w:cs="Times New Roman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результаты задания по теоретическому анализу и обобщению педагогического опыта актуальных педагогических </w:t>
      </w:r>
      <w:r>
        <w:rPr>
          <w:rFonts w:ascii="Times New Roman" w:eastAsia="Times New Roman" w:hAnsi="Times New Roman" w:cs="Times New Roman"/>
          <w:sz w:val="24"/>
          <w:szCs w:val="24"/>
        </w:rPr>
        <w:t>технологий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также условий их применения по теме: «Влияние игр с высокой интенсивностью на уроке физической культуры для учащихся младших классов». </w:t>
      </w:r>
      <w:r w:rsidR="00ED0C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Актуальность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выбранной темы исследования заключается в том, что в настоящее время все больше родителей, педагогов и специалистов обращают внимание на необходимость развития не только академических навыков у детей, но и их физической подготовки и когнитивн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способностей. Игры с высокой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интенсивностью, которые сочетают в себе физические и когнитивные упражнения, могут быть эффективным способом достижения этих целей. Данные исследования позволяют определить, насколько эффективно использование игр с высокой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нтенсивностью может быть для учащихся младших классов и внести свой вклад в разработку образовательных программ и методик работы с детьми данного возраста.</w:t>
      </w:r>
    </w:p>
    <w:p w:rsidR="002038C4" w:rsidRDefault="00D03E59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  <w:sectPr w:rsidR="002038C4">
          <w:headerReference w:type="default" r:id="rId13"/>
          <w:footerReference w:type="default" r:id="rId14"/>
          <w:pgSz w:w="11906" w:h="16838"/>
          <w:pgMar w:top="1134" w:right="566" w:bottom="1134" w:left="1418" w:header="708" w:footer="708" w:gutter="0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>Раздел 1 Характеристика образовательного учреждения и системы физического воспитания в МБОУ СОШ №82</w:t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 исследования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дать общую характеристику образовательному учреждению и определить организационно-методические особенности системы физического воспитания в МБОУ СОШ №82.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 исследования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познакомиться с образовательными учреждениями в форме экскурсии и провести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интервьюирование учителей по физической культуре на предмет структуры и содержания урочной и внеурочной деятельности по физической культуре в исследуемых образовательных учреждениях;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 дать краткую характеристику образовательному учреждению, изложить стру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ктурные и содержательные особенности   системы физического воспитания;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3) составить сравнительную таблицу наличия (отсутствия) организационно-методических и предметных компонентов обеспечения учебно-воспитательного процесса по физическому воспитанию;  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1fob9te" w:colFirst="0" w:colLast="0"/>
      <w:bookmarkEnd w:id="2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сформулировать положительные стороны системы физического воспитания в учреждении и критические (проблемные) аспекты системы физического воспитания в данном учреждении; 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5) предоставить фотоотчет по материалам экскурсии (приложение А).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Решение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первой задач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мы начали с визита в школу, ознакомились с расписанием уроков, с внеурочной деятельностью детей, посетили уроки физической культуры, также побеседовали с педагогами. Ознакомились с сайтом школы, изучили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информацию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представленную на сайте.</w:t>
      </w: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Далее, в рамках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решения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второй задачи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дадим краткую сравнительную характеристику образовательным учреждениям и определим структурные и содержательные особенности   системы физического воспитания (Таблица 1).</w:t>
      </w:r>
    </w:p>
    <w:p w:rsidR="002038C4" w:rsidRDefault="002038C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Таблица 1 – Характеристика образовательного учреждения МБОУ СОШ №82</w:t>
      </w:r>
    </w:p>
    <w:p w:rsidR="002038C4" w:rsidRDefault="002038C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7"/>
        <w:tblW w:w="10314" w:type="dxa"/>
        <w:tblInd w:w="-284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1559"/>
        <w:gridCol w:w="2268"/>
        <w:gridCol w:w="1893"/>
        <w:gridCol w:w="2084"/>
        <w:gridCol w:w="2084"/>
      </w:tblGrid>
      <w:tr w:rsidR="002038C4">
        <w:tc>
          <w:tcPr>
            <w:tcW w:w="426" w:type="dxa"/>
          </w:tcPr>
          <w:p w:rsidR="002038C4" w:rsidRDefault="002038C4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038C4" w:rsidRDefault="002038C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Международная лингвистическая школа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Академический колледж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СОШ № 82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СОШ № 19</w:t>
            </w:r>
          </w:p>
        </w:tc>
      </w:tr>
      <w:tr w:rsidR="002038C4">
        <w:tc>
          <w:tcPr>
            <w:tcW w:w="10314" w:type="dxa"/>
            <w:gridSpan w:val="6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Общие сведения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690106, г. Владивосток,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Партизанский пр-т, 44,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корп,.4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690990, Приморский край, </w:t>
            </w:r>
            <w:proofErr w:type="spellStart"/>
            <w:r>
              <w:rPr>
                <w:sz w:val="24"/>
                <w:szCs w:val="24"/>
              </w:rPr>
              <w:t>г.Владивосток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ул.Гоголя</w:t>
            </w:r>
            <w:proofErr w:type="spellEnd"/>
            <w:r>
              <w:rPr>
                <w:sz w:val="24"/>
                <w:szCs w:val="24"/>
              </w:rPr>
              <w:t>, 41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Владивосток, Адмирала Горшкова, дом 26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Владивосток, ул. </w:t>
            </w:r>
            <w:proofErr w:type="spellStart"/>
            <w:r>
              <w:rPr>
                <w:sz w:val="24"/>
                <w:szCs w:val="24"/>
              </w:rPr>
              <w:t>Постышева</w:t>
            </w:r>
            <w:proofErr w:type="spellEnd"/>
            <w:r>
              <w:rPr>
                <w:sz w:val="24"/>
                <w:szCs w:val="24"/>
              </w:rPr>
              <w:t>, 37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Административный статус 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Автономной некоммерческой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профессиональной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образовательной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Дальневосточный центр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непрерывного образования.</w:t>
            </w:r>
          </w:p>
          <w:p w:rsidR="002038C4" w:rsidRDefault="002038C4">
            <w:pPr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Академический колледж Автономной некоммерческой профессиональной образовательной организации "Дальневосточный центр </w:t>
            </w:r>
            <w:r>
              <w:rPr>
                <w:sz w:val="24"/>
                <w:szCs w:val="24"/>
              </w:rPr>
              <w:lastRenderedPageBreak/>
              <w:t>непрерывного образования"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Муниципальное бюджетное общеобразовательное учреждение «Средняя общеобразовательная шко</w:t>
            </w:r>
            <w:r>
              <w:rPr>
                <w:sz w:val="24"/>
                <w:szCs w:val="24"/>
              </w:rPr>
              <w:t>ла №82 г. Владивостока»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бюджетное общеобразовательное учреждение «СОШ №19.г Владивостока»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образовательного учреждения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Шевченко Ольга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Станиславовна (директор школы)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Артеменко Марина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Никитична (заместитель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директора)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А</w:t>
            </w:r>
            <w:r>
              <w:rPr>
                <w:sz w:val="24"/>
                <w:szCs w:val="24"/>
              </w:rPr>
              <w:t>кадемического колледжа АНПОО "ДВЦНО" Смагина Людмила Александровна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Николаева О.В – директор;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Клещ Лариса Васильевна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обучающихся 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415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1965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697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Педагогический состав (мужчин, женщин, средний возраст, квалификация педагогов 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 педагогов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Мужчин-30 педагогов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Женщин-82 педагога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Средний возраст- 35-40 лет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Классификация- высшее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образование, кандидаты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наук, магистры наук, учителя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первой категории, среднее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профессиональное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образование.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 женщин, 2 мужчин, средний возраст 40 лет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 1 категории – 10, учителя высшей категории – 13, Высшая, Отличник народного просвещения – 3, Высшая, Почетная грамота </w:t>
            </w:r>
            <w:proofErr w:type="spellStart"/>
            <w:r>
              <w:rPr>
                <w:sz w:val="24"/>
                <w:szCs w:val="24"/>
              </w:rPr>
              <w:t>Минобра</w:t>
            </w:r>
            <w:proofErr w:type="spellEnd"/>
            <w:r>
              <w:rPr>
                <w:sz w:val="24"/>
                <w:szCs w:val="24"/>
              </w:rPr>
              <w:t xml:space="preserve"> РФ – 4, Высшая, Почетный работник общего образования РФ  - 1, кандидат педагогических наук – 1, Высшая, магистр педагогики</w:t>
            </w:r>
            <w:r>
              <w:rPr>
                <w:sz w:val="24"/>
                <w:szCs w:val="24"/>
              </w:rPr>
              <w:t>, Почетная грамота МО РФ Мастер педагогического труда – 1, 2 категория - 1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 педагогов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Мужчин – 10 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Женщин – 84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СВ –    45         </w:t>
            </w:r>
          </w:p>
          <w:p w:rsidR="002038C4" w:rsidRDefault="00D03E5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Квал.пед</w:t>
            </w:r>
            <w:proofErr w:type="spellEnd"/>
            <w:r>
              <w:rPr>
                <w:sz w:val="24"/>
                <w:szCs w:val="24"/>
              </w:rPr>
              <w:t>. – высшая, первая, соответствующая квалификация.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Дипломированные специалисты.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Мужчин – 0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Женщин – 28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Ср. возраст </w:t>
            </w:r>
            <w:r>
              <w:rPr>
                <w:sz w:val="24"/>
                <w:szCs w:val="24"/>
              </w:rPr>
              <w:t>– 44,3 года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Кв. педагогов – первая, высшая</w:t>
            </w:r>
          </w:p>
        </w:tc>
      </w:tr>
      <w:tr w:rsidR="002038C4">
        <w:trPr>
          <w:trHeight w:val="1086"/>
        </w:trPr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наполняемость классов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25-30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25 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Общие сведения о занятости учащихся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Занятость учащихся в Международной лингвистической </w:t>
            </w:r>
            <w:r>
              <w:rPr>
                <w:sz w:val="24"/>
                <w:szCs w:val="24"/>
              </w:rPr>
              <w:lastRenderedPageBreak/>
              <w:t>школе делится на урочную и внеурочную. В урочное время дети изучают основные предметы. Во внеурочное время дети занимаются творческой и спортивной деятельностью.</w:t>
            </w:r>
          </w:p>
          <w:p w:rsidR="002038C4" w:rsidRDefault="002038C4">
            <w:pPr>
              <w:rPr>
                <w:sz w:val="24"/>
                <w:szCs w:val="24"/>
              </w:rPr>
            </w:pPr>
          </w:p>
          <w:p w:rsidR="002038C4" w:rsidRDefault="002038C4">
            <w:pPr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Занятость учащихся в Академическом коллед</w:t>
            </w:r>
            <w:r>
              <w:rPr>
                <w:sz w:val="24"/>
                <w:szCs w:val="24"/>
              </w:rPr>
              <w:t xml:space="preserve">же </w:t>
            </w:r>
            <w:r>
              <w:rPr>
                <w:sz w:val="24"/>
                <w:szCs w:val="24"/>
              </w:rPr>
              <w:lastRenderedPageBreak/>
              <w:t>делится на урочную и внеурочную. В урочное время дети изучают основные предметы. Во внеурочное время дети занимаются творческой и спортивной деятельностью.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После посещения уроков, ученики 1-4 классов, мальчики и </w:t>
            </w:r>
            <w:r>
              <w:rPr>
                <w:sz w:val="24"/>
                <w:szCs w:val="24"/>
              </w:rPr>
              <w:lastRenderedPageBreak/>
              <w:t>девочки, отправляются в отдельную большую</w:t>
            </w:r>
            <w:r>
              <w:rPr>
                <w:sz w:val="24"/>
                <w:szCs w:val="24"/>
              </w:rPr>
              <w:t xml:space="preserve"> аудиторию, где могут заниматься самоподготовкой (выполнения домашнего задания), либо подготовкой плакатов к предстоящему мероприятию.  Также, ученики 10-11 классов, в основном мальчики, посещают секции футбола, борьбы.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Также, в школе есть секции волейбола</w:t>
            </w:r>
            <w:r>
              <w:rPr>
                <w:sz w:val="24"/>
                <w:szCs w:val="24"/>
              </w:rPr>
              <w:t>, баскетбола, в которые могут записаться ученики любого возраста.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Секции: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1.Тхэквондо (3 возрастные </w:t>
            </w:r>
            <w:proofErr w:type="spellStart"/>
            <w:r>
              <w:rPr>
                <w:sz w:val="24"/>
                <w:szCs w:val="24"/>
              </w:rPr>
              <w:t>гр</w:t>
            </w:r>
            <w:proofErr w:type="spellEnd"/>
            <w:r>
              <w:rPr>
                <w:sz w:val="24"/>
                <w:szCs w:val="24"/>
              </w:rPr>
              <w:t>) –</w:t>
            </w:r>
            <w:proofErr w:type="spellStart"/>
            <w:r>
              <w:rPr>
                <w:sz w:val="24"/>
                <w:szCs w:val="24"/>
              </w:rPr>
              <w:t>пн</w:t>
            </w:r>
            <w:proofErr w:type="spellEnd"/>
            <w:r>
              <w:rPr>
                <w:sz w:val="24"/>
                <w:szCs w:val="24"/>
              </w:rPr>
              <w:t>, ср, пт.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2.Волейбол – </w:t>
            </w:r>
            <w:proofErr w:type="spellStart"/>
            <w:r>
              <w:rPr>
                <w:sz w:val="24"/>
                <w:szCs w:val="24"/>
              </w:rPr>
              <w:t>чт</w:t>
            </w:r>
            <w:proofErr w:type="spellEnd"/>
            <w:r>
              <w:rPr>
                <w:sz w:val="24"/>
                <w:szCs w:val="24"/>
              </w:rPr>
              <w:t>, сб.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3.Танцы (традиционные)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4.Футбол – </w:t>
            </w:r>
            <w:proofErr w:type="spellStart"/>
            <w:r>
              <w:rPr>
                <w:sz w:val="24"/>
                <w:szCs w:val="24"/>
              </w:rPr>
              <w:t>пн</w:t>
            </w:r>
            <w:proofErr w:type="spellEnd"/>
            <w:r>
              <w:rPr>
                <w:sz w:val="24"/>
                <w:szCs w:val="24"/>
              </w:rPr>
              <w:t>, ср, пт.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Кружки: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1.Феерия- </w:t>
            </w:r>
            <w:proofErr w:type="spellStart"/>
            <w:r>
              <w:rPr>
                <w:sz w:val="24"/>
                <w:szCs w:val="24"/>
              </w:rPr>
              <w:t>пн</w:t>
            </w:r>
            <w:proofErr w:type="spellEnd"/>
            <w:r>
              <w:rPr>
                <w:sz w:val="24"/>
                <w:szCs w:val="24"/>
              </w:rPr>
              <w:t>, ср, пт.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2.Волшебный мир оригами- </w:t>
            </w:r>
            <w:proofErr w:type="spellStart"/>
            <w:r>
              <w:rPr>
                <w:sz w:val="24"/>
                <w:szCs w:val="24"/>
              </w:rPr>
              <w:t>пн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вт</w:t>
            </w:r>
            <w:proofErr w:type="spellEnd"/>
            <w:r>
              <w:rPr>
                <w:sz w:val="24"/>
                <w:szCs w:val="24"/>
              </w:rPr>
              <w:t>, ср, чт.</w:t>
            </w:r>
          </w:p>
        </w:tc>
      </w:tr>
      <w:tr w:rsidR="002038C4">
        <w:tc>
          <w:tcPr>
            <w:tcW w:w="10314" w:type="dxa"/>
            <w:gridSpan w:val="6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 Общая организация учебного процесса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учебная нагрузка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 часов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:rsidR="002038C4" w:rsidRDefault="002038C4">
            <w:pPr>
              <w:rPr>
                <w:sz w:val="24"/>
                <w:szCs w:val="24"/>
              </w:rPr>
            </w:pP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Основной формой учебно-воспитательного процесса (УВР)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Очная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Очная и дистанционная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точно установленную продолжительность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в каждой школе имеется твердое расписание уроков;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на каждом уроке присутствуют учащиеся одного класса примерно одного возраста и состава;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учитель осуществляет четкое планирование урока для решения </w:t>
            </w:r>
            <w:r>
              <w:rPr>
                <w:sz w:val="24"/>
                <w:szCs w:val="24"/>
              </w:rPr>
              <w:lastRenderedPageBreak/>
              <w:t>образовательных задач;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на уроке применяются различн</w:t>
            </w:r>
            <w:r>
              <w:rPr>
                <w:sz w:val="24"/>
                <w:szCs w:val="24"/>
              </w:rPr>
              <w:t>ые методы и средства обучения, использование которых зависит от поставленных дидактических задач.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Урок является основной формой организации учебной работы в школе, это часть педагогического процесса. Каждый урок является этапом в формировании знаний, умени</w:t>
            </w:r>
            <w:r>
              <w:rPr>
                <w:sz w:val="24"/>
                <w:szCs w:val="24"/>
              </w:rPr>
              <w:t>й, навыков, в развитии положительных качеств у учащихся.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учебно-воспитательного процесса в школе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Демократизация учебно-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воспитательного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процесса. Существует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демократизация управления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школой и взаимоотношений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учительского 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ученического колле</w:t>
            </w:r>
            <w:r>
              <w:rPr>
                <w:sz w:val="24"/>
                <w:szCs w:val="24"/>
              </w:rPr>
              <w:t>ктивов. В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школе присутствует Совет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учеников школы, он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такие цели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как: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помощь учителям 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ученикам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создание новых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проектов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организация 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как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школьных, так 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внешкольных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мероприятий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поддержание дисциплины в школе.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Обусловлено целями, задачами и интересами учебно-воспитательного процесса и основывается на общечеловеческих ценностях, на сущностной природе человека. Включает в себя следующие основные направления: интеллектуальное, нравственное, трудовое, физическое, эс</w:t>
            </w:r>
            <w:r>
              <w:rPr>
                <w:sz w:val="24"/>
                <w:szCs w:val="24"/>
              </w:rPr>
              <w:t xml:space="preserve">тетическое, гражданское, патриотическое, экологическое, экономическое и другие. Эти направления обеспечивают социальную успешность, развитие творческих, физических способностей, сохранение и укрепление здоровья </w:t>
            </w:r>
            <w:r>
              <w:rPr>
                <w:sz w:val="24"/>
                <w:szCs w:val="24"/>
              </w:rPr>
              <w:lastRenderedPageBreak/>
              <w:t>обучающихся и т.д.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-четкое планирование урока</w:t>
            </w:r>
            <w:r>
              <w:rPr>
                <w:sz w:val="24"/>
                <w:szCs w:val="24"/>
              </w:rPr>
              <w:t>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-компоненты учебно-воспитательного процесса.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уроков;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Компоненты учебно-воспитательного процесса (цели, задачи, интересы).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 краткая характеристика профильных программ обучения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 9 класса выбирается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профильное образование по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таким направлениям как: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Гуманитарные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Социально-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экономические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Естественно-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научному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Технологическому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Универсальное (для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обучающихся по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сетевой форме)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«Начальная школа 21вв. под редакцией Виноградова»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Профильные предметы: (старшие классы)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Химия и биология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Физика и математика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Социально-экономический профиль (Обществознание, право, математика, экономика)</w:t>
            </w:r>
          </w:p>
        </w:tc>
      </w:tr>
      <w:tr w:rsidR="002038C4">
        <w:tc>
          <w:tcPr>
            <w:tcW w:w="10314" w:type="dxa"/>
            <w:gridSpan w:val="6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Общая организация воспитательного процесса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Перечень основных и дополнительных программ воспитательного процесса 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1)Гражданское воспитание — формирование российской гражданской идентичности, принадлежности к общности граждан Российской Федерации;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2)Патриотическое воспитание — воспитание любви к родн</w:t>
            </w:r>
            <w:r>
              <w:rPr>
                <w:sz w:val="24"/>
                <w:szCs w:val="24"/>
              </w:rPr>
              <w:t>ому краю, Родине;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Духовно-нравственное воспитание — воспитание на основе духовно-нравственной культуры;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3)Эстетическое воспитание — формирование эстетической культуры;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Трудовое воспитание — воспитание уважения к труду, трудящимся, результатам труда (своего</w:t>
            </w:r>
            <w:r>
              <w:rPr>
                <w:sz w:val="24"/>
                <w:szCs w:val="24"/>
              </w:rPr>
              <w:t xml:space="preserve"> и других </w:t>
            </w:r>
            <w:r>
              <w:rPr>
                <w:sz w:val="24"/>
                <w:szCs w:val="24"/>
              </w:rPr>
              <w:lastRenderedPageBreak/>
              <w:t>людей), ориентация на трудовую деятельность;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4)Экологическое воспитание — формирование экологической культуры, ответственного, бережного отношения к природе, окружающей среде;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5)Физическое воспитание, формирование культуры здорового образа жизни.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1)Программа патриотического воспитания — воспитание любви к родному краю.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2)Программа ценности научного познания — воспитание стремления к познанию себя и других людей, природы и общества, к получению знаний, качественного образования с учётом личностных </w:t>
            </w:r>
            <w:r>
              <w:rPr>
                <w:sz w:val="24"/>
                <w:szCs w:val="24"/>
              </w:rPr>
              <w:t>интересов и общественных потребностей.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3)Физическое воспитание, формирование культуры здорового образа жизни и эмоционального благополучия — развитие </w:t>
            </w:r>
            <w:r>
              <w:rPr>
                <w:sz w:val="24"/>
                <w:szCs w:val="24"/>
              </w:rPr>
              <w:lastRenderedPageBreak/>
              <w:t>физических способностей с учётом возможностей и состояния здоровья учащихся.</w:t>
            </w:r>
          </w:p>
          <w:p w:rsidR="002038C4" w:rsidRDefault="002038C4">
            <w:pPr>
              <w:rPr>
                <w:sz w:val="24"/>
                <w:szCs w:val="24"/>
              </w:rPr>
            </w:pP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1.Программа гражданско-патри</w:t>
            </w:r>
            <w:r>
              <w:rPr>
                <w:sz w:val="24"/>
                <w:szCs w:val="24"/>
              </w:rPr>
              <w:t xml:space="preserve">отического воспитания «Я живу в России» - цель данной программы формирование гражданского отношения к своей семье и себе.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2.Программа «Юный патриот» - цель данной программы формирование гражданского отношения к Отечеству.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3.Программа «Здоровый образ жизни</w:t>
            </w:r>
            <w:r>
              <w:rPr>
                <w:sz w:val="24"/>
                <w:szCs w:val="24"/>
              </w:rPr>
              <w:t>» - цель данной программы формирование и приучение молодого поколения к здоровому образу жизни.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Данные программы рассчитаны на </w:t>
            </w:r>
            <w:r>
              <w:rPr>
                <w:sz w:val="24"/>
                <w:szCs w:val="24"/>
              </w:rPr>
              <w:lastRenderedPageBreak/>
              <w:t>учеников с 1 по 11 классы.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1.Программа Гражданско-патриотического воспитания направлена на формирование патриотизма, любви к Роди</w:t>
            </w:r>
            <w:r>
              <w:rPr>
                <w:sz w:val="24"/>
                <w:szCs w:val="24"/>
              </w:rPr>
              <w:t>не и окружающим людям;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2.Программа духовно-нравственного воспитания направлена на формирование жизненных ценностей у детей;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3.Программа трудового воспитания формирует у детей трудолюбие и стремление обучаться труду, а также бережное отношение к любому труд</w:t>
            </w:r>
            <w:r>
              <w:rPr>
                <w:sz w:val="24"/>
                <w:szCs w:val="24"/>
              </w:rPr>
              <w:t>у;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4.Программа воспитания экологической культуры, </w:t>
            </w:r>
            <w:r>
              <w:rPr>
                <w:sz w:val="24"/>
                <w:szCs w:val="24"/>
              </w:rPr>
              <w:lastRenderedPageBreak/>
              <w:t>культуры здорового и безопасного образа жизни;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5.Программа эстетического воспитания формирует творческую, активную личность, способную воспринимать и оценивать прекрасное в природе, труде и т.д.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6.Программа Профилактики безнадзорности и правонарушений, социально-опасных явлений.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внеурочных форм деятельности учащихся и организация досуга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Художественная студия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Творческая мастерская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Вокальная студия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Инструментальная студия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 с</w:t>
            </w:r>
            <w:r>
              <w:rPr>
                <w:sz w:val="24"/>
                <w:szCs w:val="24"/>
              </w:rPr>
              <w:t>екции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Театральная студия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Студия «Мода и стиль»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Студия «</w:t>
            </w:r>
            <w:proofErr w:type="spellStart"/>
            <w:r>
              <w:rPr>
                <w:sz w:val="24"/>
                <w:szCs w:val="24"/>
              </w:rPr>
              <w:t>Боярушка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1.Самоподготовка (выполнение домашнего задания)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Творческая студия (живопись, рисования, моделирование)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Сенсорное восприятие мира 4. Академия танцевального движения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«Собери автомобиль» (технический дизайн и художественное проектирование) 6. «Учимся правильно говорить».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Основы этикета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 Прогулка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 Французский язык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 Занятия в «Цирковой студии»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«Разговоры о важном»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Пение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Танцы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Борьба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Самоподготовка, танцы, футбол, волейбол, </w:t>
            </w:r>
            <w:proofErr w:type="spellStart"/>
            <w:r>
              <w:rPr>
                <w:sz w:val="24"/>
                <w:szCs w:val="24"/>
              </w:rPr>
              <w:t>тхэквандо</w:t>
            </w:r>
            <w:proofErr w:type="spellEnd"/>
            <w:r>
              <w:rPr>
                <w:sz w:val="24"/>
                <w:szCs w:val="24"/>
              </w:rPr>
              <w:t>, феерия, волшебный мир оригами, легкая атлетика, настольный теннис, баскетбол.</w:t>
            </w:r>
          </w:p>
        </w:tc>
      </w:tr>
      <w:tr w:rsidR="002038C4">
        <w:tc>
          <w:tcPr>
            <w:tcW w:w="10314" w:type="dxa"/>
            <w:gridSpan w:val="6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4. Организация учебно-воспитательного процесса по физической культуре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физического воспитания в школе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Уроки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>
              <w:rPr>
                <w:sz w:val="24"/>
                <w:szCs w:val="24"/>
              </w:rPr>
              <w:t>Внеурочные занятия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Соревнования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«Комплексная программа физического воспитания учащихся» В.И. Лях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1.уроки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2.тренировки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3.соревнования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1.Уроки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2.Тренировки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3.Соревнования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Основная форма физического воспитания в школе 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Уроки физической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культуры, вводная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гимнастика, физкультурные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паузы и минуты, подвижные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перемены, спортивные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секции, праздники,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соревнования, спартакиады.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Физкультурные занятия.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уроки физической культуры, утренняя гимнастика,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физкультминутки, организованное проведение перемен, внеклассная 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внешкольная работа.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Уроки по физической культуре, внеклассная работа.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основных документ планирования уроков по физической культуре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Тематическое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планирование, рабочая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программа, </w:t>
            </w:r>
            <w:r>
              <w:rPr>
                <w:sz w:val="24"/>
                <w:szCs w:val="24"/>
              </w:rPr>
              <w:t>учебный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план, план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конспект, расписание занятий.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план, учебная программа, план-график учебного процесса, тематический план, расписание занятий, план-конспект занятий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1.рабочая программа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2.календарно-тематическое планирование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3.конспект урока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4.технологическая карта урока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5.журнал с указанием групп здоровья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ФК;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Календарно-тематическое планирование;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Конспект урока;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урока;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Журнал с указанием групп здоровья.</w:t>
            </w:r>
          </w:p>
        </w:tc>
      </w:tr>
      <w:tr w:rsidR="002038C4">
        <w:tc>
          <w:tcPr>
            <w:tcW w:w="42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</w:p>
        </w:tc>
        <w:tc>
          <w:tcPr>
            <w:tcW w:w="1559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формы Общешкольной физкультурно-оздоровительной деятельности</w:t>
            </w:r>
          </w:p>
        </w:tc>
        <w:tc>
          <w:tcPr>
            <w:tcW w:w="2268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здоровья, Веселые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старты, Соревнования по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лёгкой атлетике,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Соревнования по туризму</w:t>
            </w:r>
          </w:p>
        </w:tc>
        <w:tc>
          <w:tcPr>
            <w:tcW w:w="1893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Веселые старты, спортивный праздник, спартакиады, спортивные соревнования.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Оздоровительные меропри</w:t>
            </w:r>
            <w:r>
              <w:rPr>
                <w:sz w:val="24"/>
                <w:szCs w:val="24"/>
              </w:rPr>
              <w:t>ятия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Активный отдых в выходные дни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 соревнования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в спортивных секциях</w:t>
            </w:r>
          </w:p>
        </w:tc>
        <w:tc>
          <w:tcPr>
            <w:tcW w:w="2084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 соревнования, оздоровительные мероприятия, спортивные секции, активный отдых в выходные дни.</w:t>
            </w:r>
          </w:p>
        </w:tc>
      </w:tr>
    </w:tbl>
    <w:p w:rsidR="002038C4" w:rsidRDefault="002038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результате решения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третьей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нами была составлена табли</w:t>
      </w:r>
      <w:r>
        <w:rPr>
          <w:rFonts w:ascii="Times New Roman" w:eastAsia="Times New Roman" w:hAnsi="Times New Roman" w:cs="Times New Roman"/>
          <w:sz w:val="24"/>
          <w:szCs w:val="24"/>
        </w:rPr>
        <w:t>ца, где перечислены основные организационно-методические и предметные компоненты обеспечения процесса физического воспитания учащихся 4 класса МБОУ СОШ№82(Таблица 2).</w:t>
      </w:r>
    </w:p>
    <w:p w:rsidR="002038C4" w:rsidRDefault="002038C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Таблица 2 – Сравнительная таблица организационно-методических и предметных компонентов обеспечения Учебно-воспитательного процесса по физическому воспитанию учащихся 4 класса МБОУ СОШ№82.</w:t>
      </w:r>
    </w:p>
    <w:tbl>
      <w:tblPr>
        <w:tblStyle w:val="a8"/>
        <w:tblW w:w="1003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2"/>
        <w:gridCol w:w="7059"/>
      </w:tblGrid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компонента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Конкретизация компонента в образовательном у</w:t>
            </w:r>
            <w:r>
              <w:rPr>
                <w:sz w:val="24"/>
                <w:szCs w:val="24"/>
              </w:rPr>
              <w:t>чреждении</w:t>
            </w:r>
          </w:p>
        </w:tc>
      </w:tr>
      <w:tr w:rsidR="002038C4">
        <w:tc>
          <w:tcPr>
            <w:tcW w:w="10031" w:type="dxa"/>
            <w:gridSpan w:val="2"/>
          </w:tcPr>
          <w:p w:rsidR="002038C4" w:rsidRDefault="00D03E5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Организационные компоненты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Расписание уроков по физической культуре 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изучение предмета «Физическая культура» в каждом классе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начальной школы учебным планом отводится по 2 часа в неделю.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Курс рассчитан на 270 часов: в 1-м классе — 66 часов (33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учебные недели), во 2–4-х классах — по 68 часов (34 учебные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недели в каждом классе).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4 классе по понедельникам третьим уроком и по средам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четвертым уроком стоят занятия физической культурой.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Расписание внеурочных занятиях по физической культуре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Мини-футбол вторник, четверг с 16:00 до 17:30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Баскетбол понедельник, среда с 16:00 до 17:30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Волейбол вторник четверг с 16:00 до 17:30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Шахматы пятница с 16:00 до 17:30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Настольный теннис вторник четверг с</w:t>
            </w:r>
            <w:r>
              <w:rPr>
                <w:sz w:val="24"/>
                <w:szCs w:val="24"/>
              </w:rPr>
              <w:t xml:space="preserve"> 16:00 до 17:30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Информационные стенды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школе имеется множество информационных стендов  (дополнительные занятия, творческие и спортивные кружки, расписание уроков, стенд с информацией о школе, стенды посвященные спортивным достижениям учеников)</w:t>
            </w:r>
          </w:p>
        </w:tc>
      </w:tr>
      <w:tr w:rsidR="002038C4">
        <w:tc>
          <w:tcPr>
            <w:tcW w:w="10031" w:type="dxa"/>
            <w:gridSpan w:val="2"/>
          </w:tcPr>
          <w:p w:rsidR="002038C4" w:rsidRDefault="00D03E5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</w:t>
            </w:r>
            <w:r>
              <w:rPr>
                <w:sz w:val="24"/>
                <w:szCs w:val="24"/>
              </w:rPr>
              <w:t>кие компоненты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Общий план физкультурно-оздоровительной и спортивной работы школы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здоровья-эстафеты, спортивные игры, рассказы о важности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занятий физической культурой и личной гигиеной, Веселые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старты-эстафеты между классами, Соревнования по лёгкой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атлетике-соревнования по бегу, прыжкам в длину, метание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копья(гранаты), Соревнования по туризму-спортивное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ориентирование.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учебной дисциплины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Физическое воспитание и физическое совершенствование.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 и гимнастические виды спорта. Принц</w:t>
            </w:r>
            <w:r>
              <w:rPr>
                <w:sz w:val="24"/>
                <w:szCs w:val="24"/>
              </w:rPr>
              <w:t>ипиальные различия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спорта и физической культуры. Ознакомление с видами спорта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(на выбор) и правилами проведения соревнований по виду спорта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(на выбор). Освоение методов подбора упражнений для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физического совершенствования и эффективного развития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физических качеств по индивидуальной образовательной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траектории, в том числе для утренней гимнастики, увеличения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эффективности развития гибкости, координации.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Самостоятельное проведение разминки по ее видам.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Освоение методов организации и проведения спорти</w:t>
            </w:r>
            <w:r>
              <w:rPr>
                <w:sz w:val="24"/>
                <w:szCs w:val="24"/>
              </w:rPr>
              <w:t>вных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эстафет, игр и игровых заданий, принципы проведения эстафет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ролевом участии (капитан команды, участник, судья,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организатор). Туристическая игровая и спортивная игровая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деятельность. Обеспечение индивидуального и коллективного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творчества по создани</w:t>
            </w:r>
            <w:r>
              <w:rPr>
                <w:sz w:val="24"/>
                <w:szCs w:val="24"/>
              </w:rPr>
              <w:t xml:space="preserve">ю эстафет, игровых заданий, </w:t>
            </w:r>
            <w:proofErr w:type="spellStart"/>
            <w:r>
              <w:rPr>
                <w:sz w:val="24"/>
                <w:szCs w:val="24"/>
              </w:rPr>
              <w:t>флешмоба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Овладение техникой выполнения простейших форм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борьбы. Игровые задания в рамках освоения упражнений единоборств и самообороны.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Освоение навыков туристической деятельности, включая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базового снаряжения для туристичес</w:t>
            </w:r>
            <w:r>
              <w:rPr>
                <w:sz w:val="24"/>
                <w:szCs w:val="24"/>
              </w:rPr>
              <w:t>кого похода,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маршрута на карте с использованием компаса.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Освоение принципов определения максимально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допустимой для себя нагрузки (амплитуды движения) при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выполнении физического упражнения.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Способы демонстрации результатов освоения программы.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Тематическое планирование уроков по физической культуре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тематическое планирование входит: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Характеристика физической культуры, ее роль в общей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культуре человека. Спорт, задачи и результаты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спортивной подготовки. Важные навыки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жизнедеятельности человека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Туристическая деятельность. Разновидности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туристической деятельности. Туристические упражнения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роль туристической деятельности в ориентировании на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местности и жизнеобеспечении в трудных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ситуациях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Строевые команды. Строевые упражнения. Правила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предупр</w:t>
            </w:r>
            <w:r>
              <w:rPr>
                <w:sz w:val="24"/>
                <w:szCs w:val="24"/>
              </w:rPr>
              <w:t>еждения травматизма на уроке «Физическая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культура»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Самостоятельные занятия общеразвивающими 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здоровье формирующими физическими упражнениями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Методы проектной деятельности для гармоничного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физического, интеллектуального, эстетического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развития на основе исследований данных дневника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наблюдений за своим физическим развитием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Показатели развития физических качеств и способностей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методики определения динамики их развития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Моделирование комплексов упражнений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Туристический поход, состав</w:t>
            </w:r>
            <w:r>
              <w:rPr>
                <w:sz w:val="24"/>
                <w:szCs w:val="24"/>
              </w:rPr>
              <w:t>ление маршрута,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ориентирование на местности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Овладение техникой выполнения специальных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комплексов упражнений основной гимнастики: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— для укрепления отдельных мышечных групп;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— учитывающих особенности режима работы мышц;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— для развития гибкости позвоночника</w:t>
            </w:r>
            <w:r>
              <w:rPr>
                <w:sz w:val="24"/>
                <w:szCs w:val="24"/>
              </w:rPr>
              <w:t>, подвижности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тазобедренных, коленных и голеностопных суставов,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эластичности мышц ног и координационно-скоростных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способностей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Универсальные умения самостоятельно выполнять упражнения в оздоровительных формах занятий 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выполнять перемещение различными сп</w:t>
            </w:r>
            <w:r>
              <w:rPr>
                <w:sz w:val="24"/>
                <w:szCs w:val="24"/>
              </w:rPr>
              <w:t>особами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передвижения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Игры и игровые задания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Универсальные умения выполнять физические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упражнения при взаимодействии в группах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Универсальные умения плавать спортивными стилями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Универсальные умения удерживать гимнастические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предметы (мяч, скакалка) п</w:t>
            </w:r>
            <w:r>
              <w:rPr>
                <w:sz w:val="24"/>
                <w:szCs w:val="24"/>
              </w:rPr>
              <w:t>ри передаче, броске,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ловле, вращении, перекатах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Универсальные умения удерживать равновесие,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выполнять прыжки, повороты, танцевальные шаги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индивидуально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в группах, выполнять акробатические упражнения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Организация и проведение подвижных игр, игровых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заданий, спортивных эстафет. Организация участия в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соревновательной деятельности, контрольно-тестовых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упражнениях, сдаче нормативов ГТО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Игры и игровые задания, спортивные эстафеты,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воспитательная, эстетическая их составляющие: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— воспитание патриотизма, л</w:t>
            </w:r>
            <w:r>
              <w:rPr>
                <w:sz w:val="24"/>
                <w:szCs w:val="24"/>
              </w:rPr>
              <w:t>юбви к природе, интереса к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окружающему миру, ответственности, формирование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воли, выдержки, взаимопомощи, решительности,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смекалки, командной работы и т. д.;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— воспитание культуры движения, понимание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эстетической привлекательности, музыкальности,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творчества </w:t>
            </w:r>
            <w:r>
              <w:rPr>
                <w:sz w:val="24"/>
                <w:szCs w:val="24"/>
              </w:rPr>
              <w:t>и т. д.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Подготовка к демонстрации полученных результатов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План-конспекты 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конспект по ФК для 4 класса соответствует ФГО стандартам, полностью описана образовательная задача, указана дозировка нагрузки, указаны способы формирования УУД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обеспечение (обучающие программы, карточки-задания, игровые карточки, методички и т.п.)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педагога есть карточки заданий по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волейболу, баскетболу, гимнастики с описанием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упражнений, подводящими упражнениям, подготовительными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упражнениями, с оп</w:t>
            </w:r>
            <w:r>
              <w:rPr>
                <w:sz w:val="24"/>
                <w:szCs w:val="24"/>
              </w:rPr>
              <w:t>исанием инвентаря необходимого для того или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иного упражнения. Так же есть игровые карточки, достаточно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много, с описанием для чего и когда их нужно применять (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например,  развитие</w:t>
            </w:r>
            <w:proofErr w:type="gramEnd"/>
            <w:r>
              <w:rPr>
                <w:sz w:val="24"/>
                <w:szCs w:val="24"/>
              </w:rPr>
              <w:t xml:space="preserve"> скорости, развитие координация, закрепление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пройденного материала). Методичк</w:t>
            </w:r>
            <w:r>
              <w:rPr>
                <w:sz w:val="24"/>
                <w:szCs w:val="24"/>
              </w:rPr>
              <w:t>и с выделенными  темами и разобранные самим педагогом.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Учебники по ФК для учащихся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реализации программы используются пособия из УМК для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педагога и обучающихся.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педагога: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Лях В.И. Физическая культура. 1–4 классы;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Физическая культура. Методическ</w:t>
            </w:r>
            <w:r>
              <w:rPr>
                <w:sz w:val="24"/>
                <w:szCs w:val="24"/>
              </w:rPr>
              <w:t>ие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рекомендации. 1–4 классы;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Физическая культура. Рабочие программы.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линия учебников В.И. Ляха. 1–4 классы.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обучающихся: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Единая коллекция цифровых образовательных ресурсов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(school-collection.edu.ru);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Российская электронная школа (resh.edu.ru);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«Новая начальная школа 1–4»;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Образовательный ресурс «Начальная школа»;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 «</w:t>
            </w:r>
            <w:proofErr w:type="spellStart"/>
            <w:r>
              <w:rPr>
                <w:sz w:val="24"/>
                <w:szCs w:val="24"/>
              </w:rPr>
              <w:t>Учи.ру</w:t>
            </w:r>
            <w:proofErr w:type="spellEnd"/>
            <w:r>
              <w:rPr>
                <w:sz w:val="24"/>
                <w:szCs w:val="24"/>
              </w:rPr>
              <w:t>» — интерактивная образовательная онлайн-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платформа (uchi.ru).</w:t>
            </w:r>
          </w:p>
        </w:tc>
      </w:tr>
      <w:tr w:rsidR="002038C4">
        <w:tc>
          <w:tcPr>
            <w:tcW w:w="10031" w:type="dxa"/>
            <w:gridSpan w:val="2"/>
          </w:tcPr>
          <w:p w:rsidR="002038C4" w:rsidRDefault="00D03E5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 компоненты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Спортивный зал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Спортивный зал большой, с хорошим покрытием, с новым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оборудованием, с расчерченными игровыми полями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(баскетбол, волейбол), чистый, оборудование храниться в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определённом месте.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Дополнительные объекты (открытая спортивная площадка (бассейн, тренажерный зал,</w:t>
            </w:r>
            <w:r>
              <w:rPr>
                <w:sz w:val="24"/>
                <w:szCs w:val="24"/>
              </w:rPr>
              <w:t xml:space="preserve"> тир и т.п.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Зал для игры в настольный теннис и танцев, зал для занятий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шахмат, бассейн.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Крупный инвентарь (гимнастический скамейки и стенки, бревно, канаты маты и т.п.)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Гимнастические скамейки-10 штук, новые, хорошо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выглядят, устойчивые.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Гимнастические ст</w:t>
            </w:r>
            <w:r>
              <w:rPr>
                <w:sz w:val="24"/>
                <w:szCs w:val="24"/>
              </w:rPr>
              <w:t>енки-5 штук, крепкие, палки(ступеньки) целые.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Маты-20 штук, удобные, чистые, внешних нарушений нет (дыр 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т.д</w:t>
            </w:r>
            <w:proofErr w:type="spellEnd"/>
            <w:r>
              <w:rPr>
                <w:sz w:val="24"/>
                <w:szCs w:val="24"/>
              </w:rPr>
              <w:t>)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Гимнастический конь-1 штука, чистый, крепкий.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Раздаточный инвентарь (мячи, скакалки, обручи и </w:t>
            </w:r>
            <w:proofErr w:type="spellStart"/>
            <w:r>
              <w:rPr>
                <w:sz w:val="24"/>
                <w:szCs w:val="24"/>
              </w:rPr>
              <w:t>т.п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Мячи баскетбольные, волейбольные-30 штук мячи целые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грыж.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Скакалки-30 штук, ручки целые, разной длинны есть.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Обручи-30 штук, целые, не погнутые.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Организационный инвентарь (средства зонирования, стойки, флажки, указатели, секундомеры, 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Секундомер -2 шт</w:t>
            </w:r>
            <w:r>
              <w:rPr>
                <w:sz w:val="24"/>
                <w:szCs w:val="24"/>
              </w:rPr>
              <w:t>уки, новые, удобные, точные.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Флажки- 15 штук, разного цвета, целые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Маленькие кружки для обучения начальной школы (как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ориентир) – 20 штук, целые, разные цвета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Аудио и кино-аппаратура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Аудио и кино-аппаратура присутствует, используется редко</w:t>
            </w:r>
          </w:p>
        </w:tc>
      </w:tr>
      <w:tr w:rsidR="002038C4">
        <w:tc>
          <w:tcPr>
            <w:tcW w:w="2972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Цифровые девай</w:t>
            </w:r>
            <w:r>
              <w:rPr>
                <w:sz w:val="24"/>
                <w:szCs w:val="24"/>
              </w:rPr>
              <w:t>сы</w:t>
            </w:r>
          </w:p>
        </w:tc>
        <w:tc>
          <w:tcPr>
            <w:tcW w:w="705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Электронное табло счета, колонки для аудио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аппаратуры, проектор, цифровая доска.</w:t>
            </w:r>
          </w:p>
        </w:tc>
      </w:tr>
    </w:tbl>
    <w:p w:rsidR="002038C4" w:rsidRDefault="002038C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рамках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четвертой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нами было составлено эссе на тему «Особенности физкультурно-спортивной среды (ФСС) образовательного учреждения МБОУ СОШ№82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Физкультурно-спортивная среда-это совокупность различных условий и возможностей физического духовного формирования и саморазвитие личности, содержащихся в природном и социокультурном окружении. Актуальность развития ФСС заключается в том, чтоб каждый педаг</w:t>
      </w:r>
      <w:r>
        <w:rPr>
          <w:rFonts w:ascii="Times New Roman" w:eastAsia="Times New Roman" w:hAnsi="Times New Roman" w:cs="Times New Roman"/>
          <w:sz w:val="24"/>
          <w:szCs w:val="24"/>
        </w:rPr>
        <w:t>ог мог более продуктивно воздействовать на ученика. Особенности ФСС Международной лингвистической школы в том, что физкультурный зал очень современный и оснащенный. Так же там поддерживается благоприятная, дружеская атмосфера, что немало важно для ФСС. Сил</w:t>
      </w:r>
      <w:r>
        <w:rPr>
          <w:rFonts w:ascii="Times New Roman" w:eastAsia="Times New Roman" w:hAnsi="Times New Roman" w:cs="Times New Roman"/>
          <w:sz w:val="24"/>
          <w:szCs w:val="24"/>
        </w:rPr>
        <w:t>ьными сторонами является то, что возможно реализовать всю физкультурную деятельность не посредственно в школе. Так же много внеурочных занятии по направлению физической культуры, которые благоприятно воздействуют на учеников. Основные области улучшения явл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яется комплексность и гетерогенность ФСС, которая будет обеспечивать субъектам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-образовательного процесса разнообразные условия и возможности развития в зависимости от их индивидуальных потребностей и способностей. Если бы я работала в данном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учреждении, то я бы постаралась взаимодействовать со всем инвентарем в спортивном зале, со всей бы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техникой ,для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достижения материальной стороны ФСС. Для достижения социальной стороны я бы совершенствовала взаимоотношения между учителем и учащимися, 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так </w:t>
      </w:r>
      <w:r>
        <w:rPr>
          <w:rFonts w:ascii="Times New Roman" w:eastAsia="Times New Roman" w:hAnsi="Times New Roman" w:cs="Times New Roman"/>
          <w:sz w:val="24"/>
          <w:szCs w:val="24"/>
        </w:rPr>
        <w:t>же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внутригрупповые отношения в педагогическом и ученическом коллективе.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решения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пятой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мы произвели фотосьемку следующих объектов и процессов: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общий вид школы с фасада (если он есть), и/или основная вывеска учреждения;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 центральный холл, учите</w:t>
      </w:r>
      <w:r>
        <w:rPr>
          <w:rFonts w:ascii="Times New Roman" w:eastAsia="Times New Roman" w:hAnsi="Times New Roman" w:cs="Times New Roman"/>
          <w:sz w:val="24"/>
          <w:szCs w:val="24"/>
        </w:rPr>
        <w:t>льская, места общих собраний коллектива и т.п.;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эксклюзивные объекты школы (красные уголки, игровые, музеи, студии и т.п.);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спортивные объекты;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фотографии учащихся во время учебно-воспитательного процесса по физической культуре.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Все фото материалы пр</w:t>
      </w:r>
      <w:r>
        <w:rPr>
          <w:rFonts w:ascii="Times New Roman" w:eastAsia="Times New Roman" w:hAnsi="Times New Roman" w:cs="Times New Roman"/>
          <w:sz w:val="24"/>
          <w:szCs w:val="24"/>
        </w:rPr>
        <w:t>едставлены в Приложении А</w:t>
      </w:r>
    </w:p>
    <w:p w:rsidR="002038C4" w:rsidRDefault="00D03E59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2038C4" w:rsidRDefault="00D03E59">
      <w:pPr>
        <w:spacing w:after="0" w:line="240" w:lineRule="auto"/>
        <w:ind w:left="70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Раздел 2 Характеристика нормативно-правовой и методической документации образовательного процесса в МБОУ СОШ№82</w:t>
      </w:r>
    </w:p>
    <w:p w:rsidR="002038C4" w:rsidRDefault="002038C4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Целью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выполнения данного задания является изучение и анализ ключевых аспектов Федерального образовательного станда</w:t>
      </w:r>
      <w:r>
        <w:rPr>
          <w:rFonts w:ascii="Times New Roman" w:eastAsia="Times New Roman" w:hAnsi="Times New Roman" w:cs="Times New Roman"/>
          <w:sz w:val="24"/>
          <w:szCs w:val="24"/>
        </w:rPr>
        <w:t>рта (ФГОС), Примерной основной образовательной программы образовательного учреждения (ПООП) и Рабочей программы учебного предмета «Физическая культура» (РПД) в МБОУ СОШ №82.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Задачи исследования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 ознакомится с перечнем и общим содержанием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нормативной док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ументации, регламентирующие деятельность учителя физической культуры; 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 сформировать представление о структуре и содержании Федерального государственный образовательный стандарт начального общего образования (ФГОС);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3) сформировать представление о структ</w:t>
      </w:r>
      <w:r>
        <w:rPr>
          <w:rFonts w:ascii="Times New Roman" w:eastAsia="Times New Roman" w:hAnsi="Times New Roman" w:cs="Times New Roman"/>
          <w:sz w:val="24"/>
          <w:szCs w:val="24"/>
        </w:rPr>
        <w:t>уре и содержании Рабочей программы по физической культуре для 1-4 классов начального общего образования;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решения задач второго раздела мы обратились к следующим, ниже перечисленным источникам:  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1.Министерство Просвещения: [сайт]. – Москва, 2022. – UR</w:t>
      </w:r>
      <w:r>
        <w:rPr>
          <w:rFonts w:ascii="Times New Roman" w:eastAsia="Times New Roman" w:hAnsi="Times New Roman" w:cs="Times New Roman"/>
          <w:sz w:val="24"/>
          <w:szCs w:val="24"/>
        </w:rPr>
        <w:t>L: https://docs.edu.gov.ru (дата обращения: 3.03.2022). – Режим доступа: для всех пользователей. – Текст: электронный.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2.ФГОС: [сайт]. – Москва, 2022. – URL: https://fgos.ru (дата обращения: 3.03.2022). – Режим доступа: для всех пользователей. – Текст: эле</w:t>
      </w:r>
      <w:r>
        <w:rPr>
          <w:rFonts w:ascii="Times New Roman" w:eastAsia="Times New Roman" w:hAnsi="Times New Roman" w:cs="Times New Roman"/>
          <w:sz w:val="24"/>
          <w:szCs w:val="24"/>
        </w:rPr>
        <w:t>ктронный.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рамках решения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первой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Таблице 3 мы перечисляем   основные нормативные документы, регламентирующие деятельность учителя физической культуры, а та же даем перечень ключевых должностных обязанностей и инструкций (Таблица 4)</w:t>
      </w:r>
    </w:p>
    <w:p w:rsidR="002038C4" w:rsidRDefault="002038C4">
      <w:pP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Таблица 3 – Перечень и краткая характеристика нормативно-правовой документации, регламентирующие деятельность учителя физической культуры</w:t>
      </w:r>
    </w:p>
    <w:tbl>
      <w:tblPr>
        <w:tblStyle w:val="a9"/>
        <w:tblW w:w="991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3119"/>
        <w:gridCol w:w="6231"/>
      </w:tblGrid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11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документа</w:t>
            </w:r>
          </w:p>
        </w:tc>
        <w:tc>
          <w:tcPr>
            <w:tcW w:w="623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Содержательная основа документа 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закон от 29.12.2012 № 273-ФЗ «Об образовании в Ро</w:t>
            </w:r>
            <w:r>
              <w:rPr>
                <w:sz w:val="24"/>
                <w:szCs w:val="24"/>
              </w:rPr>
              <w:t>ссийской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Федерации» (в ред. Федерального закона от 07.03.2018 № 56-ФЗ).</w:t>
            </w:r>
          </w:p>
        </w:tc>
        <w:tc>
          <w:tcPr>
            <w:tcW w:w="623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Настоящий Федеральный закон устанавливает правовые, организационные и экономические основы образования в Российской Федерации, основные принципы государственной политики Российской Фед</w:t>
            </w:r>
            <w:r>
              <w:rPr>
                <w:sz w:val="24"/>
                <w:szCs w:val="24"/>
              </w:rPr>
              <w:t>ерации в сфере образования, общие правила функционирования системы образования и осуществления образовательной деятельности, определяет правовое положение участников отношений в сфере образования.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Министерства образования и науки Российской Федерации от 27.09.2010 №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966/1009 «Об утверждении Порядка проведения Всероссийских спортивных соревнований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школьников «Президентские </w:t>
            </w:r>
            <w:r>
              <w:rPr>
                <w:sz w:val="24"/>
                <w:szCs w:val="24"/>
              </w:rPr>
              <w:lastRenderedPageBreak/>
              <w:t>состязания» и Порядка проведения Всероссийских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спортивных игр школьнико</w:t>
            </w:r>
            <w:r>
              <w:rPr>
                <w:sz w:val="24"/>
                <w:szCs w:val="24"/>
              </w:rPr>
              <w:t>в «Президентские спортивные игры».</w:t>
            </w:r>
          </w:p>
        </w:tc>
        <w:tc>
          <w:tcPr>
            <w:tcW w:w="623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Основными целями и задачами Президентских состязаний являются определение команд общеобразовательных учреждений, сформированных из обучающихся одного класса (далее - класс-команда), добившихся наилучших результатов в физи</w:t>
            </w:r>
            <w:r>
              <w:rPr>
                <w:sz w:val="24"/>
                <w:szCs w:val="24"/>
              </w:rPr>
              <w:t xml:space="preserve">ческой подготовке и физическом развитии, определение состояния их здоровья, уровня двигательной активности, степени вовлеченности в занятия физической культурой и спортом, </w:t>
            </w:r>
            <w:proofErr w:type="spellStart"/>
            <w:r>
              <w:rPr>
                <w:sz w:val="24"/>
                <w:szCs w:val="24"/>
              </w:rPr>
              <w:t>сформированности</w:t>
            </w:r>
            <w:proofErr w:type="spellEnd"/>
            <w:r>
              <w:rPr>
                <w:sz w:val="24"/>
                <w:szCs w:val="24"/>
              </w:rPr>
              <w:t xml:space="preserve"> установок и навыков здорового образа жизни.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Министерства просвещения Российской Федерации от 28.12.2018 №345 (ред.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08.05.2019) «О федеральном перечне учебников, рекомендуемых к использованию при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реализации имеющих государственную аккредитацию образовательных программ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начального общего, осн</w:t>
            </w:r>
            <w:r>
              <w:rPr>
                <w:sz w:val="24"/>
                <w:szCs w:val="24"/>
              </w:rPr>
              <w:t>овного общего, среднего общего образования».</w:t>
            </w:r>
          </w:p>
        </w:tc>
        <w:tc>
          <w:tcPr>
            <w:tcW w:w="623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Включить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</w:t>
            </w:r>
            <w:r>
              <w:rPr>
                <w:sz w:val="24"/>
                <w:szCs w:val="24"/>
              </w:rPr>
              <w:t>ния, учебники согласно приложению* к настоящему приказу.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Концепция преподавания учебного предмета «Физическая культура» в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образовательных организациях Российской Федерации, реализующих основные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общеобразовательные программы (утверждена решением Коллеги</w:t>
            </w:r>
            <w:r>
              <w:rPr>
                <w:sz w:val="24"/>
                <w:szCs w:val="24"/>
              </w:rPr>
              <w:t>и Министерства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просвещения и науки Российской Федерации от 24.12.2018)</w:t>
            </w:r>
          </w:p>
        </w:tc>
        <w:tc>
          <w:tcPr>
            <w:tcW w:w="623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Целью преподавания учебного предмета «Физическая культура» в образовательных организациях Российской Федерации, реализующих основные общеобразовательные программы (далее – Концепция) яв</w:t>
            </w:r>
            <w:r>
              <w:rPr>
                <w:sz w:val="24"/>
                <w:szCs w:val="24"/>
              </w:rPr>
              <w:t>ляется создание условий для обеспечения высокого качества преподавания учебного предмета «Физическая культура», повышения его воспитательного и оздоровительного потенциала в образовательных организациях на основе модернизации системы физического воспитания</w:t>
            </w:r>
            <w:r>
              <w:rPr>
                <w:sz w:val="24"/>
                <w:szCs w:val="24"/>
              </w:rPr>
              <w:t xml:space="preserve"> в соответствии с социальными запросами общества и перспективными задачами развития Российской Федерации в современном мире.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Письмо Министерства образования и науки Российской Федерации от 02.12 2015 №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08-1447 «О направлении методических рекомендаций» (</w:t>
            </w:r>
            <w:r>
              <w:rPr>
                <w:sz w:val="24"/>
                <w:szCs w:val="24"/>
              </w:rPr>
              <w:t>вместе с методическими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рекомендациями по механизмам учета результатов выполнения нормативов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Всероссийского физкультурно-спортивного комплекса «Готов к труду и обороне» (ГТО)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осуществлении текущего контроля и промежуточной аттестации обучающихся по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учебному предмету «Физическая культура»).</w:t>
            </w:r>
          </w:p>
        </w:tc>
        <w:tc>
          <w:tcPr>
            <w:tcW w:w="623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 завершении подготовки и перед сдачей нормативов испытаний (тестов) ГТО осуществляется тематический контроль, позволяющий оценить результаты подготовленности обучающихся к сдаче нормативов испытаний (тестов) Комп</w:t>
            </w:r>
            <w:r>
              <w:rPr>
                <w:sz w:val="24"/>
                <w:szCs w:val="24"/>
              </w:rPr>
              <w:t>лекса ГТО.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Комплекс ГТО нацелен также на повышение эффективности использования возможностей физической культуры и спорта в укреплении здоровья, обеспечение преемственности в осуществлении физического воспитания населения, всестороннее развитие личности, в </w:t>
            </w:r>
            <w:r>
              <w:rPr>
                <w:sz w:val="24"/>
                <w:szCs w:val="24"/>
              </w:rPr>
              <w:t>том числе гражданско-патриотическое воспитание.</w:t>
            </w:r>
          </w:p>
          <w:p w:rsidR="002038C4" w:rsidRDefault="002038C4">
            <w:pPr>
              <w:spacing w:line="276" w:lineRule="auto"/>
              <w:jc w:val="both"/>
              <w:rPr>
                <w:sz w:val="24"/>
                <w:szCs w:val="24"/>
              </w:rPr>
            </w:pP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Таким образом, выполнение нормативов испытаний (тестов) Комплекса ГТО на золотой, серебряный и бронзовый знаки Комплекса ГТО являются качественным показателем решения поставленной перед обучающимся задачи в </w:t>
            </w:r>
            <w:r>
              <w:rPr>
                <w:sz w:val="24"/>
                <w:szCs w:val="24"/>
              </w:rPr>
              <w:t>соответствии с ФГОС и может соответствовать оценке «отлично».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Письмо Министерства образования и науки Российской Федерации от 25.06.2012 №19-186 «О направлении учебных программ по физической культуре для общеобразовательных организаций».</w:t>
            </w:r>
          </w:p>
        </w:tc>
        <w:tc>
          <w:tcPr>
            <w:tcW w:w="623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Концепции учт</w:t>
            </w:r>
            <w:r>
              <w:rPr>
                <w:sz w:val="24"/>
                <w:szCs w:val="24"/>
              </w:rPr>
              <w:t>ены направления развития не только содержания 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технологий урочной деятельности, но и внеурочной работы, системы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дополнительного образования, программы воспитания и социализации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учащихся.</w:t>
            </w:r>
          </w:p>
        </w:tc>
      </w:tr>
    </w:tbl>
    <w:p w:rsidR="002038C4" w:rsidRDefault="002038C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Таблица 4 – Перечень должностных обязанностей учителя физической к</w:t>
      </w:r>
      <w:r>
        <w:rPr>
          <w:rFonts w:ascii="Times New Roman" w:eastAsia="Times New Roman" w:hAnsi="Times New Roman" w:cs="Times New Roman"/>
          <w:sz w:val="24"/>
          <w:szCs w:val="24"/>
        </w:rPr>
        <w:t>ультуры</w:t>
      </w:r>
    </w:p>
    <w:tbl>
      <w:tblPr>
        <w:tblStyle w:val="aa"/>
        <w:tblW w:w="9889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9327"/>
      </w:tblGrid>
      <w:tr w:rsidR="002038C4">
        <w:tc>
          <w:tcPr>
            <w:tcW w:w="9889" w:type="dxa"/>
            <w:gridSpan w:val="2"/>
          </w:tcPr>
          <w:p w:rsidR="002038C4" w:rsidRDefault="00D03E5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Должностные обязанности учителя физической культуры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27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Способствует формированию общей культуры личности, социализации, осознанного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выбора и освоения образовательных программ, используя разнообразные формы,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приемы, методы и средства обучения, в том числе по индивидуальным учебным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планам, ускоренным курсам в рамках федеральных государственных образовательных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стандартов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327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 учебные занятия, опираясь на достижения в области педагогической и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психологическ</w:t>
            </w:r>
            <w:r>
              <w:rPr>
                <w:sz w:val="24"/>
                <w:szCs w:val="24"/>
              </w:rPr>
              <w:t>ой наук, возрастной психологии и школьной гигиены, а также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современных информационных технологий и методик обучения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327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самостоятельную деятельность обучающихся, в том числе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исследовательскую, реализует проблемное обучение</w:t>
            </w:r>
          </w:p>
        </w:tc>
      </w:tr>
      <w:tr w:rsidR="002038C4">
        <w:tc>
          <w:tcPr>
            <w:tcW w:w="9889" w:type="dxa"/>
            <w:gridSpan w:val="2"/>
          </w:tcPr>
          <w:p w:rsidR="002038C4" w:rsidRDefault="00D03E5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физической культуры обязан знать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27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Законы и иные нормативные правовые акты, регламентирующие образовательную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327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Методику преподавания предмета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327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общетеоретических дисциплин в объеме, необходимом для решения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педагогических, научно-методических и организационно-управленческих задач</w:t>
            </w:r>
          </w:p>
        </w:tc>
      </w:tr>
      <w:tr w:rsidR="002038C4">
        <w:tc>
          <w:tcPr>
            <w:tcW w:w="9889" w:type="dxa"/>
            <w:gridSpan w:val="2"/>
          </w:tcPr>
          <w:p w:rsidR="002038C4" w:rsidRDefault="00D03E5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Должностные инструкции учителя физической культуры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27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 ежегодно перед приемкой школы на готовность испытания крепления всего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оборудования физкультурного зала, а также всех ф</w:t>
            </w:r>
            <w:r>
              <w:rPr>
                <w:sz w:val="24"/>
                <w:szCs w:val="24"/>
              </w:rPr>
              <w:t>изкультурных форм на пришкольном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участке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327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Формирует сборные команды школы по видам спорта для участия в соревнованиях всех</w:t>
            </w:r>
          </w:p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уровней</w:t>
            </w:r>
          </w:p>
        </w:tc>
      </w:tr>
      <w:tr w:rsidR="002038C4">
        <w:tc>
          <w:tcPr>
            <w:tcW w:w="562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327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 спортивные праздники в школе в соответствии с планом работы</w:t>
            </w:r>
          </w:p>
        </w:tc>
      </w:tr>
    </w:tbl>
    <w:p w:rsidR="002038C4" w:rsidRDefault="002038C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Для решения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второй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нами было проведено знакомство с Федеральным государственным образовательным стандартом начального общего образования (ФГОС), которое позволило выделить предназначение документа, его структурные и содержательные особенности (Таблица 5).</w:t>
      </w:r>
    </w:p>
    <w:p w:rsidR="002038C4" w:rsidRDefault="002038C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Таблица 5 – Струк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тура и основное содержание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ФГОСа</w:t>
      </w:r>
      <w:proofErr w:type="spellEnd"/>
    </w:p>
    <w:tbl>
      <w:tblPr>
        <w:tblStyle w:val="ab"/>
        <w:tblW w:w="991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1"/>
        <w:gridCol w:w="2186"/>
        <w:gridCol w:w="6805"/>
      </w:tblGrid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пункта ФГОС</w:t>
            </w:r>
          </w:p>
        </w:tc>
        <w:tc>
          <w:tcPr>
            <w:tcW w:w="2186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</w:t>
            </w:r>
          </w:p>
        </w:tc>
        <w:tc>
          <w:tcPr>
            <w:tcW w:w="6805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</w:t>
            </w:r>
          </w:p>
        </w:tc>
      </w:tr>
      <w:tr w:rsidR="002038C4">
        <w:tc>
          <w:tcPr>
            <w:tcW w:w="9912" w:type="dxa"/>
            <w:gridSpan w:val="3"/>
          </w:tcPr>
          <w:p w:rsidR="002038C4" w:rsidRDefault="00D03E5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Общие положение</w:t>
            </w:r>
          </w:p>
        </w:tc>
      </w:tr>
      <w:tr w:rsidR="002038C4">
        <w:tc>
          <w:tcPr>
            <w:tcW w:w="921" w:type="dxa"/>
            <w:vMerge w:val="restart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186" w:type="dxa"/>
          </w:tcPr>
          <w:p w:rsidR="002038C4" w:rsidRDefault="00D03E5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из себя представляет ФГОС</w:t>
            </w:r>
          </w:p>
          <w:p w:rsidR="002038C4" w:rsidRDefault="002038C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государственный образовательный стандарт начального общего образования представляет собой совокупность требований, обязательных при реализации основной образовательной программы начального общего образования образовательными учреждениями, имеющ</w:t>
            </w:r>
            <w:r>
              <w:rPr>
                <w:sz w:val="24"/>
                <w:szCs w:val="24"/>
              </w:rPr>
              <w:t>ими государственную аккредитацию.</w:t>
            </w:r>
          </w:p>
        </w:tc>
      </w:tr>
      <w:tr w:rsidR="002038C4">
        <w:tc>
          <w:tcPr>
            <w:tcW w:w="921" w:type="dxa"/>
            <w:vMerge/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Перечислите основные требования к образовательным программам 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>
              <w:rPr>
                <w:sz w:val="24"/>
                <w:szCs w:val="24"/>
              </w:rPr>
              <w:tab/>
              <w:t>Требования к результатам.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>
              <w:rPr>
                <w:sz w:val="24"/>
                <w:szCs w:val="24"/>
              </w:rPr>
              <w:tab/>
              <w:t>Требования к структуре.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>
              <w:rPr>
                <w:sz w:val="24"/>
                <w:szCs w:val="24"/>
              </w:rPr>
              <w:tab/>
              <w:t>Требования к условиям.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Сформулируйте «своими словами» на что направлен стандарт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Стандарт направлен на обеспечение равных возможностей получения качественного начального общего образования, духовно-нравственного развития, преемственности основных образовательных программ, сохранения и развития культурного разнообразия, демократизации о</w:t>
            </w:r>
            <w:r>
              <w:rPr>
                <w:sz w:val="24"/>
                <w:szCs w:val="24"/>
              </w:rPr>
              <w:t>бразования и всей образовательной деятельности.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лежит в основе стандарта</w:t>
            </w:r>
          </w:p>
          <w:p w:rsidR="002038C4" w:rsidRDefault="002038C4">
            <w:pPr>
              <w:rPr>
                <w:sz w:val="24"/>
                <w:szCs w:val="24"/>
              </w:rPr>
            </w:pP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основе Стандарта лежит системно-</w:t>
            </w:r>
            <w:proofErr w:type="spellStart"/>
            <w:r>
              <w:rPr>
                <w:sz w:val="24"/>
                <w:szCs w:val="24"/>
              </w:rPr>
              <w:t>деятельностный</w:t>
            </w:r>
            <w:proofErr w:type="spellEnd"/>
            <w:r>
              <w:rPr>
                <w:sz w:val="24"/>
                <w:szCs w:val="24"/>
              </w:rPr>
              <w:t xml:space="preserve"> подход.</w:t>
            </w:r>
          </w:p>
        </w:tc>
      </w:tr>
      <w:tr w:rsidR="002038C4">
        <w:tc>
          <w:tcPr>
            <w:tcW w:w="921" w:type="dxa"/>
          </w:tcPr>
          <w:p w:rsidR="002038C4" w:rsidRDefault="002038C4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Что является основным результатом образования 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Усвоения универсальных учебных действий, познания и освоения мира.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Перечислите </w:t>
            </w:r>
            <w:r>
              <w:rPr>
                <w:b/>
                <w:i/>
                <w:sz w:val="24"/>
                <w:szCs w:val="24"/>
              </w:rPr>
              <w:t>три основные</w:t>
            </w:r>
            <w:r>
              <w:rPr>
                <w:sz w:val="24"/>
                <w:szCs w:val="24"/>
              </w:rPr>
              <w:t xml:space="preserve"> личностные характеристики ученика («портрет выпускника начальной школы») которые, по Вашему мнению, являются самыми ключевыми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1 - владеющий основами умения учиться, способный к организации собственной деятельности;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2 - выполняющий</w:t>
            </w:r>
            <w:r>
              <w:rPr>
                <w:sz w:val="24"/>
                <w:szCs w:val="24"/>
              </w:rPr>
              <w:t xml:space="preserve"> правила здорового и безопасного для себя и окружающих образа жизни;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3 - готовый самостоятельно действовать и отвечать за свои поступки перед семьей и обществом.</w:t>
            </w:r>
          </w:p>
        </w:tc>
      </w:tr>
      <w:tr w:rsidR="002038C4">
        <w:tc>
          <w:tcPr>
            <w:tcW w:w="9912" w:type="dxa"/>
            <w:gridSpan w:val="3"/>
          </w:tcPr>
          <w:p w:rsidR="002038C4" w:rsidRDefault="00D03E5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II. Требования к результатам освоения ООП НОО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Перечислите результаты образования</w:t>
            </w:r>
          </w:p>
          <w:p w:rsidR="002038C4" w:rsidRDefault="002038C4">
            <w:pPr>
              <w:rPr>
                <w:sz w:val="24"/>
                <w:szCs w:val="24"/>
              </w:rPr>
            </w:pP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Личностны, </w:t>
            </w:r>
            <w:proofErr w:type="spellStart"/>
            <w:r>
              <w:rPr>
                <w:sz w:val="24"/>
                <w:szCs w:val="24"/>
              </w:rPr>
              <w:t>метапредметные</w:t>
            </w:r>
            <w:proofErr w:type="spellEnd"/>
            <w:r>
              <w:rPr>
                <w:sz w:val="24"/>
                <w:szCs w:val="24"/>
              </w:rPr>
              <w:t>, предметные.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Перечислите пять позиций, которые, по Вашему мнению, отражают наиболее значимые стороны </w:t>
            </w:r>
            <w:r>
              <w:rPr>
                <w:b/>
                <w:i/>
                <w:sz w:val="24"/>
                <w:szCs w:val="24"/>
              </w:rPr>
              <w:t>Личностных результатов</w:t>
            </w:r>
            <w:r>
              <w:rPr>
                <w:sz w:val="24"/>
                <w:szCs w:val="24"/>
              </w:rPr>
              <w:t xml:space="preserve"> освоения образовательной программы 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–целостного, социально ориентированного взгляда на мир.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– овла</w:t>
            </w:r>
            <w:r>
              <w:rPr>
                <w:sz w:val="24"/>
                <w:szCs w:val="24"/>
              </w:rPr>
              <w:t>дение начальными навыками адаптации в динамично изменяющемся и развивающемся мире.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–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– развитие этических чувств, доброжелательности и эмо</w:t>
            </w:r>
            <w:r>
              <w:rPr>
                <w:sz w:val="24"/>
                <w:szCs w:val="24"/>
              </w:rPr>
              <w:t>ционально-нравственной отзывчивости, понимания и сопереживания чувствам других людей.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–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</w:t>
            </w:r>
            <w:r>
              <w:rPr>
                <w:sz w:val="24"/>
                <w:szCs w:val="24"/>
              </w:rPr>
              <w:t>ценностям.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Перечислите пять позиций, которые, по Вашему мнению, отражают наиболее значимые стороны </w:t>
            </w:r>
            <w:proofErr w:type="spellStart"/>
            <w:r>
              <w:rPr>
                <w:b/>
                <w:i/>
                <w:sz w:val="24"/>
                <w:szCs w:val="24"/>
              </w:rPr>
              <w:t>Метапредметные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результаты </w:t>
            </w:r>
            <w:r>
              <w:rPr>
                <w:sz w:val="24"/>
                <w:szCs w:val="24"/>
              </w:rPr>
              <w:t>освоения образовательной программы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– овладение способностью принимать и сохранять цели и задачи учебной деятельности, поиска средств ее осуществления.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– формирование умения понимать причины успеха/неуспеха учебной деятельности и способности конструктивно действовать даже в ситуациях неу</w:t>
            </w:r>
            <w:r>
              <w:rPr>
                <w:sz w:val="24"/>
                <w:szCs w:val="24"/>
              </w:rPr>
              <w:t>спеха.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– освоение начальных форм познавательной и личностной рефлексии.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– активное использование речевых средств и средств информационных и коммуникационных технологий для решения коммуникативных и познавательных задач.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– 13)</w:t>
            </w:r>
            <w:r>
              <w:rPr>
                <w:sz w:val="24"/>
                <w:szCs w:val="24"/>
              </w:rPr>
              <w:tab/>
              <w:t>готовность конструктивно</w:t>
            </w:r>
            <w:r>
              <w:rPr>
                <w:sz w:val="24"/>
                <w:szCs w:val="24"/>
              </w:rPr>
              <w:t xml:space="preserve"> разрешать конфликты посредством учета интересов сторон и сотрудничества.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12.7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Перечислите три позиций, которые, отражают </w:t>
            </w:r>
            <w:r>
              <w:rPr>
                <w:b/>
                <w:i/>
                <w:sz w:val="24"/>
                <w:szCs w:val="24"/>
              </w:rPr>
              <w:t xml:space="preserve">Предметные результаты </w:t>
            </w:r>
            <w:r>
              <w:rPr>
                <w:sz w:val="24"/>
                <w:szCs w:val="24"/>
              </w:rPr>
              <w:t>освоения образовательной программы по Физической культуре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– 1)</w:t>
            </w:r>
            <w:r>
              <w:rPr>
                <w:sz w:val="24"/>
                <w:szCs w:val="24"/>
              </w:rPr>
              <w:tab/>
              <w:t>формирование первоначальных представлений о зн</w:t>
            </w:r>
            <w:r>
              <w:rPr>
                <w:sz w:val="24"/>
                <w:szCs w:val="24"/>
              </w:rPr>
              <w:t>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</w:t>
            </w:r>
            <w:r>
              <w:rPr>
                <w:sz w:val="24"/>
                <w:szCs w:val="24"/>
              </w:rPr>
              <w:t xml:space="preserve"> успешной учебы и социализации.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– 2)</w:t>
            </w:r>
            <w:r>
              <w:rPr>
                <w:sz w:val="24"/>
                <w:szCs w:val="24"/>
              </w:rPr>
              <w:tab/>
              <w:t xml:space="preserve">овладение умениями организовывать </w:t>
            </w:r>
            <w:proofErr w:type="spellStart"/>
            <w:r>
              <w:rPr>
                <w:sz w:val="24"/>
                <w:szCs w:val="24"/>
              </w:rPr>
              <w:t>здоровьесберегающую</w:t>
            </w:r>
            <w:proofErr w:type="spellEnd"/>
            <w:r>
              <w:rPr>
                <w:sz w:val="24"/>
                <w:szCs w:val="24"/>
              </w:rPr>
              <w:t xml:space="preserve"> жизнедеятельность (режим дня, утренняя зарядка, оздоровительные мероприятия, подвижные игры и т. д.).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– 3)</w:t>
            </w:r>
            <w:r>
              <w:rPr>
                <w:sz w:val="24"/>
                <w:szCs w:val="24"/>
              </w:rPr>
              <w:tab/>
              <w:t>формирование навыка систематического наблюдения за сво</w:t>
            </w:r>
            <w:r>
              <w:rPr>
                <w:sz w:val="24"/>
                <w:szCs w:val="24"/>
              </w:rPr>
              <w:t>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гибкости).</w:t>
            </w:r>
          </w:p>
        </w:tc>
      </w:tr>
      <w:tr w:rsidR="002038C4">
        <w:tc>
          <w:tcPr>
            <w:tcW w:w="921" w:type="dxa"/>
            <w:vMerge w:val="restart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является «предметом оценки» освоения обучающимися основной образовательной программы начального общего образования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Предметом итоговой оценки освоения обучающимися основной образовательной программы начального общего образования должно быть достижение п</w:t>
            </w:r>
            <w:r>
              <w:rPr>
                <w:sz w:val="24"/>
                <w:szCs w:val="24"/>
              </w:rPr>
              <w:t xml:space="preserve">редметных и </w:t>
            </w:r>
            <w:proofErr w:type="spellStart"/>
            <w:r>
              <w:rPr>
                <w:sz w:val="24"/>
                <w:szCs w:val="24"/>
              </w:rPr>
              <w:t>метапредметных</w:t>
            </w:r>
            <w:proofErr w:type="spellEnd"/>
            <w:r>
              <w:rPr>
                <w:sz w:val="24"/>
                <w:szCs w:val="24"/>
              </w:rPr>
              <w:t xml:space="preserve"> результатов освоения основной образовательной программы начального общего образования, необходимых для продолжения образования.</w:t>
            </w:r>
          </w:p>
        </w:tc>
      </w:tr>
      <w:tr w:rsidR="002038C4">
        <w:tc>
          <w:tcPr>
            <w:tcW w:w="921" w:type="dxa"/>
            <w:vMerge/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Перечислите «две составляющие» </w:t>
            </w:r>
            <w:r>
              <w:rPr>
                <w:sz w:val="24"/>
                <w:szCs w:val="24"/>
              </w:rPr>
              <w:lastRenderedPageBreak/>
              <w:t>итоговой оценке обучающегося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Результаты промежуточной аттестации обучающихся и результат итоговых работ.</w:t>
            </w:r>
          </w:p>
        </w:tc>
      </w:tr>
      <w:tr w:rsidR="002038C4">
        <w:tc>
          <w:tcPr>
            <w:tcW w:w="9912" w:type="dxa"/>
            <w:gridSpan w:val="3"/>
          </w:tcPr>
          <w:p w:rsidR="002038C4" w:rsidRDefault="00D03E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III.</w:t>
            </w:r>
            <w:r>
              <w:t xml:space="preserve"> </w:t>
            </w:r>
            <w:r>
              <w:rPr>
                <w:sz w:val="24"/>
                <w:szCs w:val="24"/>
              </w:rPr>
              <w:t>Требования к структуре основной образовательной программы начального общего образования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Сформулируйте «своими словами» на что направлена Основная образовательная программа начального общего образования (ООП)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общей культуры, духовно-нравственное, социальное, личностное и интеллектуальное развитие обучающихся, создание основы для с</w:t>
            </w:r>
            <w:r>
              <w:rPr>
                <w:sz w:val="24"/>
                <w:szCs w:val="24"/>
              </w:rPr>
              <w:t>амостоятельной реализации учебной деятельности, обеспечивающей социальную успешность, развитие творческих способностей, саморазвитие и самосовершенствование, сохранение и укрепление здоровья обучающихся.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Сколько процентов времени отводится на реализаци</w:t>
            </w:r>
            <w:r>
              <w:rPr>
                <w:sz w:val="24"/>
                <w:szCs w:val="24"/>
              </w:rPr>
              <w:t>ю частей ООП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Обязательная часть составляет 80 %, а часть, формируемая участниками образовательного процесса, – 20 % от общего объема основной образовательной программы начального общего образования.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каких разделов состоит ООП</w:t>
            </w:r>
          </w:p>
          <w:p w:rsidR="002038C4" w:rsidRDefault="002038C4">
            <w:pPr>
              <w:rPr>
                <w:sz w:val="24"/>
                <w:szCs w:val="24"/>
              </w:rPr>
            </w:pP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пояснительная записка;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 планируемые результаты; 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3) учебный план; 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 программа формирования универсальных учебных действий;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5) программы отдельных учебных предметов, курсов; 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 программа духовно-нравственного развития;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7) программа формирования куль</w:t>
            </w:r>
            <w:r>
              <w:rPr>
                <w:sz w:val="24"/>
                <w:szCs w:val="24"/>
              </w:rPr>
              <w:t>туры здорового и безопасного образа жизни;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8) программа коррекционной работы;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9) система оценки достижения.</w:t>
            </w:r>
          </w:p>
        </w:tc>
      </w:tr>
      <w:tr w:rsidR="002038C4">
        <w:tc>
          <w:tcPr>
            <w:tcW w:w="921" w:type="dxa"/>
            <w:vMerge w:val="restart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19.3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Сформулируйте (по пунктам, в столбик) какую основную задачу решает предметная область «физическая культура»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1.Укрепление здоровья,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2.Содействие гармоничному физическому, нравственному и социальному развитию, 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3.Успешному обучению, 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4.Формирование первоначальных умений </w:t>
            </w:r>
            <w:proofErr w:type="spellStart"/>
            <w:r>
              <w:rPr>
                <w:sz w:val="24"/>
                <w:szCs w:val="24"/>
              </w:rPr>
              <w:t>саморегуляции</w:t>
            </w:r>
            <w:proofErr w:type="spellEnd"/>
            <w:r>
              <w:rPr>
                <w:sz w:val="24"/>
                <w:szCs w:val="24"/>
              </w:rPr>
              <w:t xml:space="preserve"> средствами физической культуры. 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5.Формирование установки на сохранение и укрепление здоровья, навыков здорового и безопасного образа жизни.</w:t>
            </w:r>
          </w:p>
        </w:tc>
      </w:tr>
      <w:tr w:rsidR="002038C4">
        <w:tc>
          <w:tcPr>
            <w:tcW w:w="921" w:type="dxa"/>
            <w:vMerge/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каким направлениям развития личности организуется </w:t>
            </w:r>
            <w:r>
              <w:rPr>
                <w:i/>
                <w:sz w:val="24"/>
                <w:szCs w:val="24"/>
              </w:rPr>
              <w:t>Внеурочная деятельность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направлениям развития личности (спортивно-оздоровительное, духовно</w:t>
            </w:r>
            <w:r>
              <w:rPr>
                <w:sz w:val="24"/>
                <w:szCs w:val="24"/>
              </w:rPr>
              <w:t>-нравственное, социальное, обще интеллектуальное, общекультурное)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19.5 – 19.8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Перечислите название программ ООП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1.Программы отдельных учебных предметов, курсов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2.Программа духовно-нравственного развития, воспитания обучающихся на ступени начального общего образования  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3.Программа формирования культуры здорового и безопасного образа жизни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4.Программа коррекционной работы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19.9 (4)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Какие две оценки предусмотрены стандартом как итоговые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1.Итоговая оценка обучающихся, освоивших основную образовательную программу начального общего образования 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2.Оценку эффективности деятельности образовательного учреждения</w:t>
            </w:r>
          </w:p>
        </w:tc>
      </w:tr>
      <w:tr w:rsidR="002038C4">
        <w:tc>
          <w:tcPr>
            <w:tcW w:w="9912" w:type="dxa"/>
            <w:gridSpan w:val="3"/>
          </w:tcPr>
          <w:p w:rsidR="002038C4" w:rsidRDefault="00D03E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IV. Требования к условиям реа</w:t>
            </w:r>
            <w:r>
              <w:rPr>
                <w:sz w:val="24"/>
                <w:szCs w:val="24"/>
              </w:rPr>
              <w:t>лизации</w:t>
            </w:r>
          </w:p>
          <w:p w:rsidR="002038C4" w:rsidRDefault="00D03E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основной образовательной программы начального общего образования</w:t>
            </w:r>
          </w:p>
        </w:tc>
      </w:tr>
      <w:tr w:rsidR="002038C4">
        <w:tc>
          <w:tcPr>
            <w:tcW w:w="921" w:type="dxa"/>
          </w:tcPr>
          <w:p w:rsidR="002038C4" w:rsidRDefault="00D03E59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20-27</w:t>
            </w: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Перечислите требования к условиям реализации ООП (пять позиций)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1–Требования к кадровым условиям реализации основной образовательной программы начального общего образования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2–Финансовые условия реализации основной образовательной программы начального общего образования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3–Материально-технические условия реализации основной образовательной программы начального общего образования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– Информационно-образовательная среда образоват</w:t>
            </w:r>
            <w:r>
              <w:rPr>
                <w:sz w:val="24"/>
                <w:szCs w:val="24"/>
              </w:rPr>
              <w:t>ельного учреждения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–Учебно-методическое и информационное обеспечение реализации основной образовательной программы начального общего образования</w:t>
            </w:r>
          </w:p>
        </w:tc>
      </w:tr>
      <w:tr w:rsidR="002038C4">
        <w:tc>
          <w:tcPr>
            <w:tcW w:w="921" w:type="dxa"/>
          </w:tcPr>
          <w:p w:rsidR="002038C4" w:rsidRDefault="002038C4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86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Выскажите личное мнение о структуре и содержании ФГОС (1-2 предложения)</w:t>
            </w:r>
          </w:p>
        </w:tc>
        <w:tc>
          <w:tcPr>
            <w:tcW w:w="6805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целом, если государство сможет вы</w:t>
            </w:r>
            <w:r>
              <w:rPr>
                <w:sz w:val="24"/>
                <w:szCs w:val="24"/>
              </w:rPr>
              <w:t>полнить свою часть обязанностей для удачного внедрения ФГОС эта система сможет стать настоящим прорывом. Преимуществ у данного стандарта много, главное правильно организовать учебный процесс. В таком случае эта задача полностью ложится на плечи ведущих пед</w:t>
            </w:r>
            <w:r>
              <w:rPr>
                <w:sz w:val="24"/>
                <w:szCs w:val="24"/>
              </w:rPr>
              <w:t>агогов, которых, к большому счастью, в нашей стране достаточно. Они смогут поэтапно внедрить ФГОС, вычленить из него плюсы и избавится от недостатков.</w:t>
            </w:r>
          </w:p>
        </w:tc>
      </w:tr>
    </w:tbl>
    <w:p w:rsidR="002038C4" w:rsidRDefault="002038C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решения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третьей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нами было проведено знакомство с содержанием Рабочей программы по физической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культуре для 1-4 классов начального общего образования и Методическими рекомендациями по разработке рабочей программы дисциплины «физическая культура» (РПД), которое позволило выделить предназначение документа, его структурные и содержательные особенности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(Таблица 6).</w:t>
      </w:r>
    </w:p>
    <w:p w:rsidR="002038C4" w:rsidRDefault="002038C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Таблица 6 – структура и основное содержание Рабочей программы предмета (РПД) «физическая культура»</w:t>
      </w:r>
    </w:p>
    <w:tbl>
      <w:tblPr>
        <w:tblStyle w:val="ac"/>
        <w:tblW w:w="991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2551"/>
        <w:gridCol w:w="6827"/>
      </w:tblGrid>
      <w:tr w:rsidR="002038C4">
        <w:tc>
          <w:tcPr>
            <w:tcW w:w="534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2551" w:type="dxa"/>
          </w:tcPr>
          <w:p w:rsidR="002038C4" w:rsidRDefault="00D03E59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</w:t>
            </w:r>
          </w:p>
        </w:tc>
        <w:tc>
          <w:tcPr>
            <w:tcW w:w="6827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</w:t>
            </w:r>
          </w:p>
        </w:tc>
      </w:tr>
      <w:tr w:rsidR="002038C4">
        <w:trPr>
          <w:trHeight w:val="645"/>
        </w:trPr>
        <w:tc>
          <w:tcPr>
            <w:tcW w:w="534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основании каких двух основных документов разрабатывается РПД</w:t>
            </w:r>
          </w:p>
          <w:p w:rsidR="002038C4" w:rsidRDefault="002038C4">
            <w:pPr>
              <w:rPr>
                <w:sz w:val="24"/>
                <w:szCs w:val="24"/>
              </w:rPr>
            </w:pPr>
          </w:p>
        </w:tc>
        <w:tc>
          <w:tcPr>
            <w:tcW w:w="6827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– Федеральный Закон Российской Федерации «Об образовании в Российской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Федерации» от 29.12.2012 г. № 273-ФЗ;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– Приказ Министерства образования и науки Российской Федерации от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05.04.2017 г. № 301 «Об утверждении Порядка организации и осуществления образо</w:t>
            </w:r>
            <w:r>
              <w:rPr>
                <w:sz w:val="24"/>
                <w:szCs w:val="24"/>
              </w:rPr>
              <w:t xml:space="preserve">вательной деятельности по образовательным программам высшего образования - программам </w:t>
            </w:r>
            <w:proofErr w:type="spellStart"/>
            <w:r>
              <w:rPr>
                <w:sz w:val="24"/>
                <w:szCs w:val="24"/>
              </w:rPr>
              <w:t>бакалавриата</w:t>
            </w:r>
            <w:proofErr w:type="spellEnd"/>
            <w:r>
              <w:rPr>
                <w:sz w:val="24"/>
                <w:szCs w:val="24"/>
              </w:rPr>
              <w:t xml:space="preserve">, программам </w:t>
            </w:r>
            <w:proofErr w:type="spellStart"/>
            <w:r>
              <w:rPr>
                <w:sz w:val="24"/>
                <w:szCs w:val="24"/>
              </w:rPr>
              <w:t>специалитета</w:t>
            </w:r>
            <w:proofErr w:type="spellEnd"/>
            <w:r>
              <w:rPr>
                <w:sz w:val="24"/>
                <w:szCs w:val="24"/>
              </w:rPr>
              <w:t>, программам магистратуры».</w:t>
            </w:r>
          </w:p>
        </w:tc>
      </w:tr>
      <w:tr w:rsidR="002038C4">
        <w:tc>
          <w:tcPr>
            <w:tcW w:w="534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Кто разрабатывает РПД, 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кто ее утверждает</w:t>
            </w:r>
          </w:p>
        </w:tc>
        <w:tc>
          <w:tcPr>
            <w:tcW w:w="6827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РПД разрабатываются преподавателями и заведующими кафедрами, обсуждаются на заседаниях кафедр, согласовываются с проректором по учебной работе и специалистом по учебно-методической работе, утверждаются на Ученом совете НГК.</w:t>
            </w:r>
          </w:p>
        </w:tc>
      </w:tr>
      <w:tr w:rsidR="002038C4">
        <w:tc>
          <w:tcPr>
            <w:tcW w:w="534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какой целью разрабатываются</w:t>
            </w:r>
            <w:r>
              <w:rPr>
                <w:sz w:val="24"/>
                <w:szCs w:val="24"/>
              </w:rPr>
              <w:t xml:space="preserve"> РПД,</w:t>
            </w:r>
          </w:p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какую функцию они выполняют</w:t>
            </w:r>
          </w:p>
        </w:tc>
        <w:tc>
          <w:tcPr>
            <w:tcW w:w="6827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дисциплины (РПД) – является частью образовательной программы (ОП) и разрабатывается по каждой дисциплине, направлению (специальности). РПД представляет собой совокупность учебно-методических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материалов конкретного учебного плана по направлению подготовки (специальности), необходимых для организации и осуществления с их помощью учебного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процесса и способствует эффективному усвоению студентами содержания учебного процесса.</w:t>
            </w:r>
          </w:p>
        </w:tc>
      </w:tr>
      <w:tr w:rsidR="002038C4">
        <w:tc>
          <w:tcPr>
            <w:tcW w:w="534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Перечислить структу</w:t>
            </w:r>
            <w:r>
              <w:rPr>
                <w:sz w:val="24"/>
                <w:szCs w:val="24"/>
              </w:rPr>
              <w:t>рные элементы РПД</w:t>
            </w:r>
          </w:p>
        </w:tc>
        <w:tc>
          <w:tcPr>
            <w:tcW w:w="6827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РПД включает в себя наименование дисциплины (модуля);</w:t>
            </w:r>
          </w:p>
          <w:p w:rsidR="002038C4" w:rsidRPr="00ED0C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rFonts w:eastAsia="Gungsuh"/>
                <w:sz w:val="24"/>
                <w:szCs w:val="24"/>
              </w:rPr>
              <w:t>−</w:t>
            </w:r>
            <w:r w:rsidRPr="00ED0CC4">
              <w:rPr>
                <w:rFonts w:eastAsia="Gungsuh"/>
                <w:sz w:val="24"/>
                <w:szCs w:val="24"/>
              </w:rPr>
              <w:t xml:space="preserve"> перечень планируемых результатов обучения по дисциплине, соотнесенных с планируемыми результатами освоения ОП;</w:t>
            </w:r>
          </w:p>
          <w:p w:rsidR="002038C4" w:rsidRPr="00ED0C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rFonts w:eastAsia="Gungsuh"/>
                <w:sz w:val="24"/>
                <w:szCs w:val="24"/>
              </w:rPr>
              <w:t>−</w:t>
            </w:r>
            <w:r w:rsidRPr="00ED0CC4">
              <w:rPr>
                <w:rFonts w:eastAsia="Gungsuh"/>
                <w:sz w:val="24"/>
                <w:szCs w:val="24"/>
              </w:rPr>
              <w:t xml:space="preserve"> указание места дисциплины в структуре ОП;</w:t>
            </w:r>
          </w:p>
          <w:p w:rsidR="002038C4" w:rsidRPr="00ED0C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rFonts w:eastAsia="Gungsuh"/>
                <w:sz w:val="24"/>
                <w:szCs w:val="24"/>
              </w:rPr>
              <w:t>−</w:t>
            </w:r>
            <w:r w:rsidRPr="00ED0CC4">
              <w:rPr>
                <w:rFonts w:eastAsia="Gungsuh"/>
                <w:sz w:val="24"/>
                <w:szCs w:val="24"/>
              </w:rPr>
              <w:t xml:space="preserve"> объем дисциплины в зачетн</w:t>
            </w:r>
            <w:r w:rsidRPr="00ED0CC4">
              <w:rPr>
                <w:rFonts w:eastAsia="Gungsuh"/>
                <w:sz w:val="24"/>
                <w:szCs w:val="24"/>
              </w:rPr>
              <w:t>ых единицах с указанием количества академических часов, выделенных на контактную работу обучающихся с преподавателем</w:t>
            </w:r>
          </w:p>
          <w:p w:rsidR="002038C4" w:rsidRPr="00ED0C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sz w:val="24"/>
                <w:szCs w:val="24"/>
              </w:rPr>
              <w:t>(по видам учебных занятий) и на самостоятельную работу обучающихся;</w:t>
            </w:r>
          </w:p>
          <w:p w:rsidR="002038C4" w:rsidRPr="00ED0C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rFonts w:eastAsia="Gungsuh"/>
                <w:sz w:val="24"/>
                <w:szCs w:val="24"/>
              </w:rPr>
              <w:t>−</w:t>
            </w:r>
            <w:r w:rsidRPr="00ED0CC4">
              <w:rPr>
                <w:rFonts w:eastAsia="Gungsuh"/>
                <w:sz w:val="24"/>
                <w:szCs w:val="24"/>
              </w:rPr>
              <w:t xml:space="preserve"> содержание дисциплины, структурированное по разделам с указанием отве</w:t>
            </w:r>
            <w:r w:rsidRPr="00ED0CC4">
              <w:rPr>
                <w:rFonts w:eastAsia="Gungsuh"/>
                <w:sz w:val="24"/>
                <w:szCs w:val="24"/>
              </w:rPr>
              <w:t>денного на них количества академических часов и видов учебных занятий;</w:t>
            </w:r>
          </w:p>
          <w:p w:rsidR="002038C4" w:rsidRPr="00ED0C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rFonts w:eastAsia="Gungsuh"/>
                <w:sz w:val="24"/>
                <w:szCs w:val="24"/>
              </w:rPr>
              <w:t>−</w:t>
            </w:r>
            <w:r w:rsidRPr="00ED0CC4">
              <w:rPr>
                <w:rFonts w:eastAsia="Gungsuh"/>
                <w:sz w:val="24"/>
                <w:szCs w:val="24"/>
              </w:rPr>
              <w:t xml:space="preserve"> перечень учебно-методического обеспечения для самостоятельной работы</w:t>
            </w:r>
          </w:p>
          <w:p w:rsidR="002038C4" w:rsidRPr="00ED0C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sz w:val="24"/>
                <w:szCs w:val="24"/>
              </w:rPr>
              <w:t>обучающихся;</w:t>
            </w:r>
          </w:p>
          <w:p w:rsidR="002038C4" w:rsidRPr="00ED0C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rFonts w:eastAsia="Gungsuh"/>
                <w:sz w:val="24"/>
                <w:szCs w:val="24"/>
              </w:rPr>
              <w:t>−</w:t>
            </w:r>
            <w:r w:rsidRPr="00ED0CC4">
              <w:rPr>
                <w:rFonts w:eastAsia="Gungsuh"/>
                <w:sz w:val="24"/>
                <w:szCs w:val="24"/>
              </w:rPr>
              <w:t xml:space="preserve"> перечень учебной литературы, необходимой для освоения дисциплины;</w:t>
            </w:r>
          </w:p>
          <w:p w:rsidR="002038C4" w:rsidRPr="00ED0C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rFonts w:eastAsia="Gungsuh"/>
                <w:sz w:val="24"/>
                <w:szCs w:val="24"/>
              </w:rPr>
              <w:t>−</w:t>
            </w:r>
            <w:r w:rsidRPr="00ED0CC4">
              <w:rPr>
                <w:rFonts w:eastAsia="Gungsuh"/>
                <w:sz w:val="24"/>
                <w:szCs w:val="24"/>
              </w:rPr>
              <w:t xml:space="preserve"> перечень ресурсов информационно</w:t>
            </w:r>
            <w:r w:rsidRPr="00ED0CC4">
              <w:rPr>
                <w:rFonts w:eastAsia="Gungsuh"/>
                <w:sz w:val="24"/>
                <w:szCs w:val="24"/>
              </w:rPr>
              <w:t>-телекоммуникационной сети «Интернет», необходимых для освоения дисциплины;</w:t>
            </w:r>
          </w:p>
          <w:p w:rsidR="002038C4" w:rsidRPr="00ED0C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rFonts w:eastAsia="Gungsuh"/>
                <w:sz w:val="24"/>
                <w:szCs w:val="24"/>
              </w:rPr>
              <w:t>−</w:t>
            </w:r>
            <w:r w:rsidRPr="00ED0CC4">
              <w:rPr>
                <w:rFonts w:eastAsia="Gungsuh"/>
                <w:sz w:val="24"/>
                <w:szCs w:val="24"/>
              </w:rPr>
              <w:t xml:space="preserve"> методические указания для обучающихся по освоению дисциплины;</w:t>
            </w:r>
          </w:p>
          <w:p w:rsidR="002038C4" w:rsidRPr="00ED0C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rFonts w:eastAsia="Gungsuh"/>
                <w:sz w:val="24"/>
                <w:szCs w:val="24"/>
              </w:rPr>
              <w:t>−</w:t>
            </w:r>
            <w:r w:rsidRPr="00ED0CC4">
              <w:rPr>
                <w:rFonts w:eastAsia="Gungsuh"/>
                <w:sz w:val="24"/>
                <w:szCs w:val="24"/>
              </w:rPr>
              <w:t xml:space="preserve"> перечень информационных технологий, используемых при осуществлении образовательного процесса по дисциплине;</w:t>
            </w:r>
          </w:p>
          <w:p w:rsidR="002038C4" w:rsidRPr="00ED0C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rFonts w:eastAsia="Gungsuh"/>
                <w:sz w:val="24"/>
                <w:szCs w:val="24"/>
              </w:rPr>
              <w:t>−</w:t>
            </w:r>
            <w:r w:rsidRPr="00ED0CC4">
              <w:rPr>
                <w:rFonts w:eastAsia="Gungsuh"/>
                <w:sz w:val="24"/>
                <w:szCs w:val="24"/>
              </w:rPr>
              <w:t xml:space="preserve"> описание материально-технической базы, необходимой для осуществления образовательного процесса по дисциплине;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 w:rsidRPr="00ED0CC4">
              <w:rPr>
                <w:rFonts w:eastAsia="Gungsuh"/>
                <w:sz w:val="24"/>
                <w:szCs w:val="24"/>
              </w:rPr>
              <w:t>−</w:t>
            </w:r>
            <w:r w:rsidRPr="00ED0CC4">
              <w:rPr>
                <w:rFonts w:eastAsia="Gungsuh"/>
                <w:sz w:val="24"/>
                <w:szCs w:val="24"/>
              </w:rPr>
              <w:t xml:space="preserve"> иные сведения и (или) материалы.</w:t>
            </w:r>
          </w:p>
        </w:tc>
      </w:tr>
      <w:tr w:rsidR="002038C4">
        <w:tc>
          <w:tcPr>
            <w:tcW w:w="534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Какая информация выносится на Титульный лист РПД</w:t>
            </w:r>
          </w:p>
          <w:p w:rsidR="002038C4" w:rsidRDefault="002038C4">
            <w:pPr>
              <w:rPr>
                <w:sz w:val="24"/>
                <w:szCs w:val="24"/>
              </w:rPr>
            </w:pPr>
          </w:p>
          <w:p w:rsidR="002038C4" w:rsidRDefault="002038C4">
            <w:pPr>
              <w:rPr>
                <w:sz w:val="24"/>
                <w:szCs w:val="24"/>
              </w:rPr>
            </w:pPr>
          </w:p>
          <w:p w:rsidR="002038C4" w:rsidRDefault="002038C4">
            <w:pPr>
              <w:rPr>
                <w:sz w:val="24"/>
                <w:szCs w:val="24"/>
              </w:rPr>
            </w:pPr>
          </w:p>
          <w:p w:rsidR="002038C4" w:rsidRDefault="002038C4">
            <w:pPr>
              <w:rPr>
                <w:sz w:val="24"/>
                <w:szCs w:val="24"/>
              </w:rPr>
            </w:pPr>
          </w:p>
          <w:p w:rsidR="002038C4" w:rsidRDefault="002038C4">
            <w:pPr>
              <w:rPr>
                <w:sz w:val="24"/>
                <w:szCs w:val="24"/>
              </w:rPr>
            </w:pPr>
          </w:p>
          <w:p w:rsidR="002038C4" w:rsidRDefault="002038C4">
            <w:pPr>
              <w:rPr>
                <w:sz w:val="24"/>
                <w:szCs w:val="24"/>
              </w:rPr>
            </w:pPr>
          </w:p>
          <w:p w:rsidR="002038C4" w:rsidRDefault="002038C4">
            <w:pPr>
              <w:rPr>
                <w:sz w:val="24"/>
                <w:szCs w:val="24"/>
              </w:rPr>
            </w:pPr>
          </w:p>
          <w:p w:rsidR="002038C4" w:rsidRDefault="002038C4">
            <w:pPr>
              <w:rPr>
                <w:sz w:val="24"/>
                <w:szCs w:val="24"/>
              </w:rPr>
            </w:pPr>
          </w:p>
          <w:p w:rsidR="002038C4" w:rsidRDefault="002038C4">
            <w:pPr>
              <w:rPr>
                <w:sz w:val="24"/>
                <w:szCs w:val="24"/>
              </w:rPr>
            </w:pPr>
          </w:p>
        </w:tc>
        <w:tc>
          <w:tcPr>
            <w:tcW w:w="6827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титульном листе РПД (приложение А) указываются: - наименование учредителя университета; - наименование университета; - наименование дисциплины по УП; - наименование направления подготовки (специальности); - при необходимости указывается наименование нап</w:t>
            </w:r>
            <w:r>
              <w:rPr>
                <w:sz w:val="24"/>
                <w:szCs w:val="24"/>
              </w:rPr>
              <w:t xml:space="preserve">равленности оп во (профиля, специализации); - форма обучения (очная, очно-заочная, заочная); - город и год выпуска РПД. </w:t>
            </w:r>
          </w:p>
        </w:tc>
      </w:tr>
      <w:tr w:rsidR="002038C4">
        <w:tc>
          <w:tcPr>
            <w:tcW w:w="534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прописывается в Пояснительной записке</w:t>
            </w:r>
          </w:p>
        </w:tc>
        <w:tc>
          <w:tcPr>
            <w:tcW w:w="6827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пояснительной записке могут быть даны пояснения к каждому из разделов программы и краткие методические указания по изложению теоретического материала, выполнению лабораторных работ и практических занятий, а также пояснения, обусловленные требованиями реа</w:t>
            </w:r>
            <w:r>
              <w:rPr>
                <w:sz w:val="24"/>
                <w:szCs w:val="24"/>
              </w:rPr>
              <w:t>лизации регионального компонента, специфики образовательного учреждения.</w:t>
            </w:r>
          </w:p>
        </w:tc>
      </w:tr>
      <w:tr w:rsidR="002038C4">
        <w:tc>
          <w:tcPr>
            <w:tcW w:w="534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чем говорится в разделе Место предмета «Физическая культура»</w:t>
            </w:r>
          </w:p>
        </w:tc>
        <w:tc>
          <w:tcPr>
            <w:tcW w:w="6827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Обозначаются факторы, связывающие данный курс с другими дисциплинами. Здесь определяется, каким образом данная дисцип</w:t>
            </w:r>
            <w:r>
              <w:rPr>
                <w:sz w:val="24"/>
                <w:szCs w:val="24"/>
              </w:rPr>
              <w:t>лина способствует формированию функциональных моделей профессиональной деятельности.</w:t>
            </w:r>
          </w:p>
        </w:tc>
      </w:tr>
      <w:tr w:rsidR="002038C4">
        <w:tc>
          <w:tcPr>
            <w:tcW w:w="534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2551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Дать краткую характеристику результату освоения предмета «Физическая культура» (с учетом специфик содержания предметной области «физическая культура»)</w:t>
            </w:r>
          </w:p>
        </w:tc>
        <w:tc>
          <w:tcPr>
            <w:tcW w:w="6827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Личностные резуль</w:t>
            </w:r>
            <w:r>
              <w:rPr>
                <w:sz w:val="24"/>
                <w:szCs w:val="24"/>
              </w:rPr>
              <w:t>таты -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</w:t>
            </w:r>
          </w:p>
          <w:p w:rsidR="002038C4" w:rsidRDefault="002038C4">
            <w:pPr>
              <w:jc w:val="both"/>
              <w:rPr>
                <w:sz w:val="24"/>
                <w:szCs w:val="24"/>
              </w:rPr>
            </w:pP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Метапредметные</w:t>
            </w:r>
            <w:proofErr w:type="spellEnd"/>
            <w:r>
              <w:rPr>
                <w:sz w:val="24"/>
                <w:szCs w:val="24"/>
              </w:rPr>
              <w:t xml:space="preserve"> результаты - способность отбирать физические упражнения по их функц</w:t>
            </w:r>
            <w:r>
              <w:rPr>
                <w:sz w:val="24"/>
                <w:szCs w:val="24"/>
              </w:rPr>
              <w:t>иональной направленности, составлять из них индивидуальные комплексы для оздоровительной гимнастики и физической подготовки</w:t>
            </w:r>
          </w:p>
          <w:p w:rsidR="002038C4" w:rsidRDefault="002038C4">
            <w:pPr>
              <w:jc w:val="both"/>
              <w:rPr>
                <w:sz w:val="24"/>
                <w:szCs w:val="24"/>
              </w:rPr>
            </w:pP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 результаты - владение способами организации и проведения разнообразных форм занятий физической культурой, их планировани</w:t>
            </w:r>
            <w:r>
              <w:rPr>
                <w:sz w:val="24"/>
                <w:szCs w:val="24"/>
              </w:rPr>
              <w:t>я и содержательного наполнения</w:t>
            </w:r>
          </w:p>
        </w:tc>
      </w:tr>
      <w:tr w:rsidR="002038C4">
        <w:tc>
          <w:tcPr>
            <w:tcW w:w="534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Дать краткую характеристику трем основным разделам в структурном элементе РПД – «Содержание предмета «Физическая культура»»</w:t>
            </w:r>
          </w:p>
        </w:tc>
        <w:tc>
          <w:tcPr>
            <w:tcW w:w="6827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 «Знания о физической культуре» соответствует основным представлениям о развитии познавательной активности человека и включает в себя такие учебные темы, как «История физической культуры и ее развитие в современном обществе», «Базовые понятия физичес</w:t>
            </w:r>
            <w:r>
              <w:rPr>
                <w:sz w:val="24"/>
                <w:szCs w:val="24"/>
              </w:rPr>
              <w:t>кой культуры» и «Физическая культура человека». Эти темы включают сведения об истории древних и современных Олимпийских игр, основных направлениях развития физической культуры в современном обществе, о формах организации активного отдыха и укрепления здоро</w:t>
            </w:r>
            <w:r>
              <w:rPr>
                <w:sz w:val="24"/>
                <w:szCs w:val="24"/>
              </w:rPr>
              <w:t>вья средствами физической культуры. Кроме этого, здесь раскрываются основные понятия физической и спортивной подготовки, особенности организации и проведения самостоятельных занятий физическими упражнениями, даются правила контроля и требования техники без</w:t>
            </w:r>
            <w:r>
              <w:rPr>
                <w:sz w:val="24"/>
                <w:szCs w:val="24"/>
              </w:rPr>
              <w:t>опасности.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 «Способы двигательной (физкультурной) деятельности» содержит задания, которые ориентированы на активное включение учащихся в самостоятельные формы занятий физической культурой. Этот раздел соотносится с разделом «Знания о физической культ</w:t>
            </w:r>
            <w:r>
              <w:rPr>
                <w:sz w:val="24"/>
                <w:szCs w:val="24"/>
              </w:rPr>
              <w:t>уре» и включает в себя темы «Организация и проведение самостоятельных занятий физической культурой» и «Оценка эффективности занятий физической культурой». Основным содержанием этих тем является перечень необходимых и достаточных для самостоятельной деятель</w:t>
            </w:r>
            <w:r>
              <w:rPr>
                <w:sz w:val="24"/>
                <w:szCs w:val="24"/>
              </w:rPr>
              <w:t>ности практических навыков и умений.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 «Физическое совершенствование», наиболее значительный по объему учебного материала, ориентирован на гармоничное физическое развитие, всестороннюю физическую подготовку и укрепление здоровья школьников. Этот разде</w:t>
            </w:r>
            <w:r>
              <w:rPr>
                <w:sz w:val="24"/>
                <w:szCs w:val="24"/>
              </w:rPr>
              <w:t>л включает в себя несколько тем: «Физкультурно-оздоровительная деятельность», «Спортивно-оздоровительная деятельность с общеразвивающей направленностью», «</w:t>
            </w:r>
            <w:proofErr w:type="spellStart"/>
            <w:r>
              <w:rPr>
                <w:sz w:val="24"/>
                <w:szCs w:val="24"/>
              </w:rPr>
              <w:t>Прикладно</w:t>
            </w:r>
            <w:proofErr w:type="spellEnd"/>
            <w:r>
              <w:rPr>
                <w:sz w:val="24"/>
                <w:szCs w:val="24"/>
              </w:rPr>
              <w:t>-ориентированные упражнения» и «Упражнения общеразвивающей направленности».</w:t>
            </w:r>
          </w:p>
          <w:p w:rsidR="002038C4" w:rsidRDefault="002038C4">
            <w:pPr>
              <w:jc w:val="both"/>
              <w:rPr>
                <w:sz w:val="24"/>
                <w:szCs w:val="24"/>
              </w:rPr>
            </w:pPr>
          </w:p>
          <w:p w:rsidR="002038C4" w:rsidRDefault="002038C4">
            <w:pPr>
              <w:jc w:val="both"/>
              <w:rPr>
                <w:sz w:val="24"/>
                <w:szCs w:val="24"/>
              </w:rPr>
            </w:pPr>
          </w:p>
        </w:tc>
      </w:tr>
      <w:tr w:rsidR="002038C4">
        <w:tc>
          <w:tcPr>
            <w:tcW w:w="534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отража</w:t>
            </w:r>
            <w:r>
              <w:rPr>
                <w:sz w:val="24"/>
                <w:szCs w:val="24"/>
              </w:rPr>
              <w:t>ет Тематическое планирование</w:t>
            </w:r>
          </w:p>
        </w:tc>
        <w:tc>
          <w:tcPr>
            <w:tcW w:w="6827" w:type="dxa"/>
          </w:tcPr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Календарно-тематическое </w:t>
            </w:r>
            <w:proofErr w:type="gramStart"/>
            <w:r>
              <w:rPr>
                <w:sz w:val="24"/>
                <w:szCs w:val="24"/>
              </w:rPr>
              <w:t>планирование  позволяет</w:t>
            </w:r>
            <w:proofErr w:type="gramEnd"/>
            <w:r>
              <w:rPr>
                <w:sz w:val="24"/>
                <w:szCs w:val="24"/>
              </w:rPr>
              <w:t xml:space="preserve"> распределить весь учебный материал в соответствии с учебным планом и годовым графиком работы общеобразовательного учреждения. В календарно - тематическом планировании должны быть </w:t>
            </w:r>
            <w:r>
              <w:rPr>
                <w:sz w:val="24"/>
                <w:szCs w:val="24"/>
              </w:rPr>
              <w:t xml:space="preserve">отражены разделы и темы курса, последовательность их изучения, используемые </w:t>
            </w:r>
            <w:r>
              <w:rPr>
                <w:sz w:val="24"/>
                <w:szCs w:val="24"/>
              </w:rPr>
              <w:lastRenderedPageBreak/>
              <w:t>организационные формы обучения и количество часов, выделяемых как на изучение всего курса, так и на отдельные темы. Каждый отчетный период (четверть, триместр, полугодие) календарн</w:t>
            </w:r>
            <w:r>
              <w:rPr>
                <w:sz w:val="24"/>
                <w:szCs w:val="24"/>
              </w:rPr>
              <w:t>о-тематический план рабочей программы соотносится с журналом и отчетом учителя о прохождении программного материала, с электронным журналом. В случае их расхождения учитель обосновывает и вносит изменения в календарно - тематический план, обеспечивая услов</w:t>
            </w:r>
            <w:r>
              <w:rPr>
                <w:sz w:val="24"/>
                <w:szCs w:val="24"/>
              </w:rPr>
              <w:t>ия для прохождения программы в полном объеме за меньшее или большее количество учебных часов.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Календарно-тематическое планирование осуществляется на учебный год.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Задачами календарно-тематического планирования являются: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определение места каждой темы в год</w:t>
            </w:r>
            <w:r>
              <w:rPr>
                <w:sz w:val="24"/>
                <w:szCs w:val="24"/>
              </w:rPr>
              <w:t xml:space="preserve">овом курсе и место каждого урока в теме; </w:t>
            </w:r>
          </w:p>
          <w:p w:rsidR="002038C4" w:rsidRDefault="00D03E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определение взаимосвязи между отдельными уроками, темами годового курса.</w:t>
            </w:r>
          </w:p>
        </w:tc>
      </w:tr>
      <w:tr w:rsidR="002038C4">
        <w:tc>
          <w:tcPr>
            <w:tcW w:w="534" w:type="dxa"/>
          </w:tcPr>
          <w:p w:rsidR="002038C4" w:rsidRDefault="00D03E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551" w:type="dxa"/>
          </w:tcPr>
          <w:p w:rsidR="002038C4" w:rsidRDefault="00D03E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Какие разделы, кроме выше перечисленных еще могут быть в РПД</w:t>
            </w:r>
          </w:p>
        </w:tc>
        <w:tc>
          <w:tcPr>
            <w:tcW w:w="6827" w:type="dxa"/>
          </w:tcPr>
          <w:p w:rsidR="002038C4" w:rsidRDefault="00D03E5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«Знания о физической культуре»</w:t>
            </w:r>
          </w:p>
          <w:p w:rsidR="002038C4" w:rsidRDefault="00D03E5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«Способы двигательной (физкультурной) деятельности»</w:t>
            </w:r>
          </w:p>
          <w:p w:rsidR="002038C4" w:rsidRDefault="00D03E5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«Физическое совершенствование»</w:t>
            </w:r>
          </w:p>
          <w:p w:rsidR="002038C4" w:rsidRDefault="00203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2038C4" w:rsidRDefault="002038C4">
      <w:pPr>
        <w:spacing w:after="0" w:line="240" w:lineRule="auto"/>
        <w:ind w:firstLine="709"/>
        <w:rPr>
          <w:rFonts w:ascii="Arial" w:eastAsia="Arial" w:hAnsi="Arial" w:cs="Arial"/>
          <w:sz w:val="28"/>
          <w:szCs w:val="28"/>
        </w:rPr>
      </w:pPr>
    </w:p>
    <w:p w:rsidR="002038C4" w:rsidRDefault="00D03E59">
      <w:pPr>
        <w:rPr>
          <w:rFonts w:ascii="Arial" w:eastAsia="Arial" w:hAnsi="Arial" w:cs="Arial"/>
          <w:sz w:val="28"/>
          <w:szCs w:val="28"/>
        </w:rPr>
      </w:pPr>
      <w:r>
        <w:br w:type="page"/>
      </w:r>
    </w:p>
    <w:p w:rsidR="002038C4" w:rsidRDefault="00D03E59">
      <w:pPr>
        <w:spacing w:line="240" w:lineRule="auto"/>
        <w:ind w:left="70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Раздел 3 Разработка документов планирования учебно-воспитательного процесса по физической культуре в МБОУ СОШ №82</w:t>
      </w:r>
    </w:p>
    <w:p w:rsidR="002038C4" w:rsidRDefault="002038C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" w:name="_3znysh7" w:colFirst="0" w:colLast="0"/>
      <w:bookmarkEnd w:id="3"/>
      <w:r>
        <w:rPr>
          <w:rFonts w:ascii="Times New Roman" w:eastAsia="Times New Roman" w:hAnsi="Times New Roman" w:cs="Times New Roman"/>
          <w:sz w:val="24"/>
          <w:szCs w:val="24"/>
        </w:rPr>
        <w:t>После знакомства с нормативно-правовой документацией, Федеральным государственным стандартом, Примерными основными образовательными программами и Рабочими программами учебной дисциплины «физическая культура», а также учитывая условия образовательного учреж</w:t>
      </w:r>
      <w:r>
        <w:rPr>
          <w:rFonts w:ascii="Times New Roman" w:eastAsia="Times New Roman" w:hAnsi="Times New Roman" w:cs="Times New Roman"/>
          <w:sz w:val="24"/>
          <w:szCs w:val="24"/>
        </w:rPr>
        <w:t>дения практики МБОУ СОШ №82 и особенности закрепленного класса 3 «Е» класса нами были разработаны основные документы планирования учебно-воспитательного процесса по физической культуре.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планирования позволяет реализовать правильную рациональную органи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зацию учебного процесса, а также грамотное использование учебников и учебных пособий.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планирование идёт в неразрывной связи с требованиями программы, все поставленные задачи успешно реализуются, а значит и авторитет учителя вырастает.</w:t>
      </w:r>
      <w:r>
        <w:rPr>
          <w:rFonts w:ascii="Times New Roman" w:eastAsia="Times New Roman" w:hAnsi="Times New Roman" w:cs="Times New Roman"/>
          <w:i/>
          <w:color w:val="0000FF"/>
          <w:sz w:val="24"/>
          <w:szCs w:val="24"/>
        </w:rPr>
        <w:t xml:space="preserve"> 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Задачи: 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 разработать тематический план на третью четверть для 3 класса в соответствии с требованиями ФГОС и Примерной основной образовательной программы МБОУ СОШ№82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2) в рамках внеурочного планирования разработать сценарий физкультурного игрового занятия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посвящё</w:t>
      </w:r>
      <w:r>
        <w:rPr>
          <w:rFonts w:ascii="Times New Roman" w:eastAsia="Times New Roman" w:hAnsi="Times New Roman" w:cs="Times New Roman"/>
          <w:sz w:val="24"/>
          <w:szCs w:val="24"/>
        </w:rPr>
        <w:t>нного  Дню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8 марта эстафеты 9-10 лет  и дать устный педагогический самоанализ проведенному занятию.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3) в рамках урочного планирования разработать план-конспект урока (технологическую карту) в соответствии с требованиями ФГОС и тематическим планом для 3 кла</w:t>
      </w:r>
      <w:r>
        <w:rPr>
          <w:rFonts w:ascii="Times New Roman" w:eastAsia="Times New Roman" w:hAnsi="Times New Roman" w:cs="Times New Roman"/>
          <w:sz w:val="24"/>
          <w:szCs w:val="24"/>
        </w:rPr>
        <w:t>сса МБОУ СОШ №82. Провести пробный урок по разработанному плану-конспекту и дать устный педагогический самоанализ проведенному уроку.</w:t>
      </w:r>
    </w:p>
    <w:p w:rsidR="002038C4" w:rsidRDefault="002038C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решения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первой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нами была выбрана форма Тематического плана из </w:t>
      </w:r>
      <w:hyperlink r:id="rId15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https://infourok.ru/kalendarnotematicheskoe-planirovanie-po-fizicheskoy-kulture-klass-2087815.html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Таблице 7 приведен Тематический план на 3-ю четверть для 3 класса МБОУ СОШ№82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Таблиц</w:t>
      </w:r>
      <w:r>
        <w:rPr>
          <w:rFonts w:ascii="Times New Roman" w:eastAsia="Times New Roman" w:hAnsi="Times New Roman" w:cs="Times New Roman"/>
          <w:sz w:val="24"/>
          <w:szCs w:val="24"/>
        </w:rPr>
        <w:t>а 7 – Примерный Тематический план 3 класса международной лингвистической школы</w:t>
      </w:r>
    </w:p>
    <w:tbl>
      <w:tblPr>
        <w:tblStyle w:val="ad"/>
        <w:tblW w:w="9952" w:type="dxa"/>
        <w:tblInd w:w="-15" w:type="dxa"/>
        <w:tblLayout w:type="fixed"/>
        <w:tblLook w:val="0600" w:firstRow="0" w:lastRow="0" w:firstColumn="0" w:lastColumn="0" w:noHBand="1" w:noVBand="1"/>
      </w:tblPr>
      <w:tblGrid>
        <w:gridCol w:w="4155"/>
        <w:gridCol w:w="2018"/>
        <w:gridCol w:w="1460"/>
        <w:gridCol w:w="2319"/>
      </w:tblGrid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038C4" w:rsidRDefault="00D03E5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Тема/раздел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038C4" w:rsidRDefault="00D03E5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академических часов, отводимых на освоение темы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038C4" w:rsidRDefault="00D03E5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оценочных процедур</w:t>
            </w:r>
          </w:p>
        </w:tc>
        <w:tc>
          <w:tcPr>
            <w:tcW w:w="2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038C4" w:rsidRDefault="00D03E5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ЭОР и ЦОР</w:t>
            </w:r>
          </w:p>
        </w:tc>
      </w:tr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Нагрузка. Влияние нагрузки на мышцы. Влияние утренней гимнастики и регулярного выполнения физических упражнений с постепенным увеличением нагрузки на человека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Электронная форма учебника, библиотека РЭШ.</w:t>
            </w:r>
          </w:p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&lt;...&gt;</w:t>
            </w:r>
          </w:p>
        </w:tc>
      </w:tr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Физические упражнения. Классификация физических упражнений по направлениям. Эффективность развития физических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качеств в соответствии с возрастными периодами развития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для занятий физическими упражнениями. Спортивное оборудование и инвентарь. Одежда для занятий физическими упражнениями. Техника безопасности при выполнении физических упражнений, проведении игр и спортивных эстафет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Плавание. Правила дыхания в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оде при плавании, техника выполнения согласования двигательных действий при плавании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Самостоятельные занятия общеразвивающими и здоровье-формирующими физическими упражнениями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Электронная форма учебника, библиотека РЭШ.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&lt;...&gt;</w:t>
            </w:r>
          </w:p>
        </w:tc>
      </w:tr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Самостоятельные развивающие подвижные игры и спортивные эстафеты, строевые упражнения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специальных упражнений основной гимнастики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Электронная форма учебника, библиотека РЭШ.</w:t>
            </w:r>
          </w:p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</w:tc>
      </w:tr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и игровые задания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Комбинации упражнений основной гимнастики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Электронная форма учебника, библиотека РЭШ.</w:t>
            </w:r>
          </w:p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2038C4" w:rsidRDefault="00D03E59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&lt;...&gt;</w:t>
            </w:r>
          </w:p>
        </w:tc>
      </w:tr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упражнения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Туристические физические упражнения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38C4"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76" w:lineRule="auto"/>
              <w:ind w:firstLine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демонстрации полученных результатов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D03E5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8C4" w:rsidRDefault="002038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038C4" w:rsidRDefault="002038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решения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третьей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мы разработали сценарий физкультурного занятия по теме: эстафеты для детей 9-10 лет </w:t>
      </w:r>
    </w:p>
    <w:p w:rsidR="002038C4" w:rsidRDefault="00D03E5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Спортивный инвентарь: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038C4" w:rsidRDefault="00D03E5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волейбольные мячи 4 шт., конусы ориентиры 4 шт., загадки, баскетбольные мячи 4 шт., палки 4 шт., набивные малые мячи 16 шт., обручи 4 шт</w:t>
      </w:r>
      <w:r>
        <w:rPr>
          <w:rFonts w:ascii="Times New Roman" w:eastAsia="Times New Roman" w:hAnsi="Times New Roman" w:cs="Times New Roman"/>
          <w:sz w:val="24"/>
          <w:szCs w:val="24"/>
        </w:rPr>
        <w:t>., большие резиновые мячи 4 шт.</w:t>
      </w:r>
    </w:p>
    <w:p w:rsidR="002038C4" w:rsidRDefault="00D03E5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Порядок проведения конкурса:</w:t>
      </w:r>
    </w:p>
    <w:p w:rsidR="002038C4" w:rsidRDefault="00D03E5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1.Парад и представление участников</w:t>
      </w:r>
    </w:p>
    <w:p w:rsidR="002038C4" w:rsidRDefault="00D03E5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2.Победителей определяем в каждом номере программы. Максимальное число очков соответствует количеству команд, участвующих в соревнованиях. Команда- п</w:t>
      </w:r>
      <w:r>
        <w:rPr>
          <w:rFonts w:ascii="Times New Roman" w:eastAsia="Times New Roman" w:hAnsi="Times New Roman" w:cs="Times New Roman"/>
          <w:sz w:val="24"/>
          <w:szCs w:val="24"/>
        </w:rPr>
        <w:t>обедительница получает высший балл.</w:t>
      </w:r>
    </w:p>
    <w:p w:rsidR="002038C4" w:rsidRDefault="00D03E5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Программа соревнований:</w:t>
      </w:r>
    </w:p>
    <w:p w:rsidR="002038C4" w:rsidRDefault="00D03E59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конкурс: «Попади в кольцо»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Инвентарь: волейбольные мячи, баскетбольная корзина.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Участники забрасывают мяч в баскетбольное кольцо. Оценивается количество попаданий за 1 минуту.</w:t>
      </w:r>
    </w:p>
    <w:p w:rsidR="002038C4" w:rsidRDefault="00D03E59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конку</w:t>
      </w:r>
      <w:r>
        <w:rPr>
          <w:rFonts w:ascii="Times New Roman" w:eastAsia="Times New Roman" w:hAnsi="Times New Roman" w:cs="Times New Roman"/>
          <w:sz w:val="24"/>
          <w:szCs w:val="24"/>
        </w:rPr>
        <w:t>рс: «Все женщины любят цветы»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Кто-то любит цветы полевые, кто-то - садовые, а кто-то - те, которые растут только в оранжерее. Отгадайте загадки об этих цветах.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Стоят в поле сестрички: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Золотой глазок, белые реснички. (Ромашка)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Лик пахуч, а хвост колюч. (Роза)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Эй, звоночки, синий цвет,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 язычком, а звона нет. (Колокольчик)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Даже ночью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муравьишка</w:t>
      </w:r>
      <w:proofErr w:type="spellEnd"/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Не пропустит свой домишко: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Путь-дорожку до зари освещают фонари.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больших столбах подряд лампы белые горят. (Ландыши) </w:t>
      </w:r>
    </w:p>
    <w:p w:rsidR="002038C4" w:rsidRDefault="00D03E59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конкурс: «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Паучок</w:t>
      </w:r>
      <w:r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Инвентарь :4 воздушных шарика, 4 маркера.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По команде игроки начинают передвижение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и.п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 лежа на руках спиной вперед, как «паучки» (до стойки и обратно), передавая эстафету друг другу. Побеждает команда, которая быстрей закончит эстафету.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 конкурс: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sz w:val="24"/>
          <w:szCs w:val="24"/>
        </w:rPr>
        <w:t>зминутка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Инвентарь: баскетбольные мячи по количеству команд. Участники по очереди идут и отбивают мяч об пол, обратно возвращаются бегом, затем мяч передают следующему игроку и т.д.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 конкурс: «Забей гол».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Инвентарь: гимнастические палки 4 шт., набивные малые мячи 16 шт., обручи 4 шт.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Первый игрок ведет малый набивной мяч клюшкой (гимнастической палкой) до обруча, оставляет его там, бежит передает палку и эстафету следующему игроку и т.д.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 конкурс: «Прыжки,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сидя на мяче».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Инвентарь: Большие резиновые мячи.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Участники садятся на мяч держась за ручки и прыгают таким образом до конуса и обратно, побеждает команда, которая закончит быстрее.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Ведущий: пока мы подводим итоги, я прошу команды вернуться на свои места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Дорогие ребята, вы сегодня отлично соревновались. Наши соревнования подошли к концу, но какими бы не были их итоги, будем считать, что сегодня победила "Дружба!".</w:t>
      </w:r>
    </w:p>
    <w:p w:rsidR="002038C4" w:rsidRDefault="002038C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Для решения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второй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нами была выбрана форма Плана-конспекта из </w:t>
      </w:r>
      <w:hyperlink r:id="rId16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https://infourok.ru/shablon-plankonspekta-po-fizicheskoy-kulture-650713.html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 В Таблице 8 приведен План-конспект для</w:t>
      </w:r>
      <w:r>
        <w:rPr>
          <w:rFonts w:ascii="Times New Roman" w:eastAsia="Times New Roman" w:hAnsi="Times New Roman" w:cs="Times New Roman"/>
          <w:i/>
          <w:color w:val="0066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 класса международной лингвистической школы.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Таблица 8 – План-к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онспект урока по физической культуре 3 класса МБОУ СОШ№ 82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 – КОНСПЕКТ УРОКА для 3 класса</w:t>
      </w:r>
    </w:p>
    <w:p w:rsidR="002038C4" w:rsidRDefault="00D03E5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урока: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Игры с мячом</w:t>
      </w:r>
    </w:p>
    <w:p w:rsidR="002038C4" w:rsidRDefault="00D03E5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 урока:</w:t>
      </w:r>
    </w:p>
    <w:p w:rsidR="002038C4" w:rsidRDefault="00D03E5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 Образовательные:</w:t>
      </w:r>
    </w:p>
    <w:p w:rsidR="002038C4" w:rsidRDefault="00D03E5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1.Обучение передачи мяча.</w:t>
      </w:r>
    </w:p>
    <w:p w:rsidR="002038C4" w:rsidRDefault="00D03E5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2.Повторение ведение мяча.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3.Совершенствовать бросок мяча двумя руками.</w:t>
      </w:r>
    </w:p>
    <w:p w:rsidR="002038C4" w:rsidRDefault="00D03E5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2.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Воспитательные:</w:t>
      </w:r>
    </w:p>
    <w:p w:rsidR="002038C4" w:rsidRDefault="00D03E5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Воспитывать аккуратность, артистичность, умение выполнять коллективные действия.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2. Воспитание чувства взаимопомощи и поддержки, терпимого отношения друг к другу.</w:t>
      </w:r>
    </w:p>
    <w:p w:rsidR="002038C4" w:rsidRDefault="00D03E5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Прививать интерес к систематическим занятиям физкультурой.</w:t>
      </w:r>
    </w:p>
    <w:p w:rsidR="002038C4" w:rsidRDefault="00D03E5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 Оздоровительные: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2038C4" w:rsidRDefault="00D03E5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Формирование правильной осанки. </w:t>
      </w:r>
    </w:p>
    <w:p w:rsidR="002038C4" w:rsidRDefault="00D03E5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Место проведения: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спортивный зал школы.</w:t>
      </w:r>
    </w:p>
    <w:p w:rsidR="002038C4" w:rsidRDefault="00D03E5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Инвентарь: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баскетбольные мячи.</w:t>
      </w:r>
      <w:bookmarkStart w:id="4" w:name="2et92p0" w:colFirst="0" w:colLast="0"/>
      <w:bookmarkStart w:id="5" w:name="tyjcwt" w:colFirst="0" w:colLast="0"/>
      <w:bookmarkEnd w:id="4"/>
      <w:bookmarkEnd w:id="5"/>
    </w:p>
    <w:tbl>
      <w:tblPr>
        <w:tblStyle w:val="ae"/>
        <w:tblW w:w="10496" w:type="dxa"/>
        <w:jc w:val="right"/>
        <w:tblInd w:w="0" w:type="dxa"/>
        <w:tblLayout w:type="fixed"/>
        <w:tblLook w:val="0400" w:firstRow="0" w:lastRow="0" w:firstColumn="0" w:lastColumn="0" w:noHBand="0" w:noVBand="1"/>
      </w:tblPr>
      <w:tblGrid>
        <w:gridCol w:w="984"/>
        <w:gridCol w:w="4713"/>
        <w:gridCol w:w="1790"/>
        <w:gridCol w:w="3009"/>
      </w:tblGrid>
      <w:tr w:rsidR="002038C4">
        <w:trPr>
          <w:jc w:val="right"/>
        </w:trPr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38C4" w:rsidRDefault="00D03E59">
            <w:pPr>
              <w:spacing w:after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Части урока</w:t>
            </w:r>
          </w:p>
        </w:tc>
        <w:tc>
          <w:tcPr>
            <w:tcW w:w="4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38C4" w:rsidRDefault="00D03E59">
            <w:pPr>
              <w:spacing w:after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38C4" w:rsidRDefault="00D03E59">
            <w:pPr>
              <w:spacing w:after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Дозирование нагрузки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38C4" w:rsidRDefault="00D03E59">
            <w:pPr>
              <w:spacing w:after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Организационно-методические указания</w:t>
            </w:r>
          </w:p>
        </w:tc>
      </w:tr>
      <w:tr w:rsidR="002038C4">
        <w:trPr>
          <w:jc w:val="right"/>
        </w:trPr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38C4" w:rsidRDefault="00D03E59">
            <w:pPr>
              <w:spacing w:after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</w:t>
            </w:r>
          </w:p>
        </w:tc>
        <w:tc>
          <w:tcPr>
            <w:tcW w:w="4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Подготовительная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Построение, приветствие, проверка присутствующих, мотивация учащихся с помощью беседы, сообщение задач урока, напоминание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 правилах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техники безопасности.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Строевые упражнения на месте;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Нале-во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!»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!»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Кру-гом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!»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Ходьба, её разновидно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 с изменением положения рук: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 носках руки в стороны, ладони вниз;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 пятках руки за голову;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 внешнем своде стопы руки за спину;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перекатом с пятки на носок, руки на пояс.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Беговые упражнения: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спиной вперед;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приставными шагами левым и правым боком;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бег с высоким подниманием бедра;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бег с захлестыванием голени;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равномерный бег с переходом на ходьбу.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Восстановление дыхания.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Перестроение в движении из одной колонны в три.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ОРУ: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.- руки на пояс, ног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врозь: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1-наклон головы вперед;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 наклон головы назад;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 наклон головы влево;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4-наклон головы вправо.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.- руки в замок, ноги врозь: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4 счета круговые движения кистями в лучезапястных суставах в левую сторону, затем на 4 счета в правую.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– ноги врозь, руки перед грудью в замок ладонями к груди: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 руки вперед (вдох);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(выдох);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3 - руки вверх(вдох);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(выдох).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- ноги врозь, правая рука вверх: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1-2 – рывок руками назад;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 – смена рук, рывок назад.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- ноги врозь,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руки на пояс: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1-2 – поворот туловища вправо;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 – поворот туловища влево.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- широкая стойка, руки на пояс: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1 - наклон к левой ноге;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2 - наклон вперед;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3 - наклон к правой ноге;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.- руки на пояс, ноги врозь: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1,3- присесть;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2,4- встать.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роение в две шеренги.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16 мин.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 мин.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 раз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мин.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 мин.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сек.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раз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раз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раз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раз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раз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раза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раз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 одну шеренгу становись! Равняйсь! Смирно! По порядку рассчитайсь!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Лопатки сведены, смотреть вперед, наличие спортивной формы, обуви.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Следить за синхронным выполнением команд.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Следить за осанкой.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Дистанция два шага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Показ, объяснение, исправление ошибок.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Соблюдать дистанцию.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Следить за правильностью выполнения приставного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шага.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«Из одной колонны в три – Марш!»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Спина прямая.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Плавные движения головой.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Кисти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расслабленны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дыхание равномерное.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Ладони вывернуть вперед, вверх.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Следить за дыханием.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Руки прямые, спина прямая.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Спина прямая, голова смотрит прямо.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Наклоны ниже.</w:t>
            </w: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Спина прямая.</w:t>
            </w: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2038C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38C4" w:rsidRDefault="00D03E5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Учащиеся строятся в две шеренги</w:t>
            </w:r>
          </w:p>
        </w:tc>
      </w:tr>
    </w:tbl>
    <w:p w:rsidR="002038C4" w:rsidRDefault="002038C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ind w:left="709"/>
        <w:rPr>
          <w:rFonts w:ascii="Arial" w:eastAsia="Arial" w:hAnsi="Arial" w:cs="Arial"/>
          <w:sz w:val="28"/>
          <w:szCs w:val="28"/>
        </w:rPr>
      </w:pPr>
    </w:p>
    <w:p w:rsidR="002038C4" w:rsidRDefault="002038C4">
      <w:pPr>
        <w:ind w:left="709"/>
        <w:rPr>
          <w:rFonts w:ascii="Arial" w:eastAsia="Arial" w:hAnsi="Arial" w:cs="Arial"/>
          <w:sz w:val="28"/>
          <w:szCs w:val="28"/>
        </w:rPr>
      </w:pPr>
    </w:p>
    <w:p w:rsidR="002038C4" w:rsidRDefault="002038C4">
      <w:pPr>
        <w:ind w:left="709"/>
        <w:rPr>
          <w:rFonts w:ascii="Arial" w:eastAsia="Arial" w:hAnsi="Arial" w:cs="Arial"/>
          <w:sz w:val="28"/>
          <w:szCs w:val="28"/>
        </w:rPr>
      </w:pPr>
    </w:p>
    <w:p w:rsidR="00D54A4B" w:rsidRDefault="00D54A4B">
      <w:pPr>
        <w:ind w:left="709"/>
        <w:rPr>
          <w:rFonts w:ascii="Arial" w:eastAsia="Arial" w:hAnsi="Arial" w:cs="Arial"/>
          <w:sz w:val="28"/>
          <w:szCs w:val="28"/>
        </w:rPr>
      </w:pPr>
    </w:p>
    <w:p w:rsidR="00D54A4B" w:rsidRDefault="00D54A4B">
      <w:pPr>
        <w:ind w:left="709"/>
        <w:rPr>
          <w:rFonts w:ascii="Arial" w:eastAsia="Arial" w:hAnsi="Arial" w:cs="Arial"/>
          <w:sz w:val="28"/>
          <w:szCs w:val="28"/>
        </w:rPr>
      </w:pPr>
    </w:p>
    <w:p w:rsidR="002038C4" w:rsidRDefault="00D03E59">
      <w:pPr>
        <w:spacing w:line="276" w:lineRule="auto"/>
        <w:ind w:left="70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Раздел 4 Теоретическое обобщение и анализ применения </w:t>
      </w:r>
      <w:r>
        <w:rPr>
          <w:rFonts w:ascii="Arial" w:eastAsia="Arial" w:hAnsi="Arial" w:cs="Arial"/>
          <w:sz w:val="28"/>
          <w:szCs w:val="28"/>
          <w:highlight w:val="white"/>
        </w:rPr>
        <w:t>игр с высокой интенсивностью на физическую и когнитивную подготовку учащихся младших кл</w:t>
      </w:r>
      <w:r>
        <w:rPr>
          <w:rFonts w:ascii="Arial" w:eastAsia="Arial" w:hAnsi="Arial" w:cs="Arial"/>
          <w:sz w:val="28"/>
          <w:szCs w:val="28"/>
        </w:rPr>
        <w:t>ассов.</w:t>
      </w:r>
    </w:p>
    <w:p w:rsidR="002038C4" w:rsidRDefault="002038C4">
      <w:pPr>
        <w:spacing w:line="276" w:lineRule="auto"/>
        <w:ind w:left="709"/>
        <w:rPr>
          <w:sz w:val="32"/>
          <w:szCs w:val="32"/>
        </w:rPr>
      </w:pPr>
    </w:p>
    <w:p w:rsidR="002038C4" w:rsidRDefault="002038C4">
      <w:pPr>
        <w:pStyle w:val="1"/>
        <w:spacing w:before="95" w:line="276" w:lineRule="auto"/>
        <w:ind w:left="923" w:right="289"/>
      </w:pPr>
    </w:p>
    <w:p w:rsidR="002038C4" w:rsidRDefault="00D03E59">
      <w:pPr>
        <w:tabs>
          <w:tab w:val="left" w:pos="2745"/>
        </w:tabs>
        <w:spacing w:after="0" w:line="276" w:lineRule="auto"/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4.1 Введение </w:t>
      </w:r>
    </w:p>
    <w:p w:rsidR="002038C4" w:rsidRDefault="002038C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Актуальность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выбранной темы исследования заключается в том, что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в настоящее время все больше родителей, педагогов и специалистов обращают внимание на необходимость развития не только академических навыков у детей, но и их физической подготовки и когнитивных способносте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й. Игры с высокой интенсивностью, которые сочетают в себе физические и когнитивные упражнения, могут быть эффективным способом достижения этих целей. Данные исследования позволяют определить, насколько эффективно использование игр с высокой интенсивностью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может быть для учащихся младших классов и внести свой вклад в разработку образовательных программ и методик работы с детьми данного возраста.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Проблема исследования </w:t>
      </w:r>
      <w:r>
        <w:rPr>
          <w:rFonts w:ascii="Times New Roman" w:eastAsia="Times New Roman" w:hAnsi="Times New Roman" w:cs="Times New Roman"/>
          <w:sz w:val="24"/>
          <w:szCs w:val="24"/>
        </w:rPr>
        <w:t>заключается в вопросе о том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, действительно ли игры с высокой интенсивностью способны положит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ельно влиять на физическую и когнитивную подготовку детей младшего возраста. Существует возможность, что игры этого типа могут быть слишком нагрузочными для некоторых детей, и это может негативно сказаться на их здоровье и учебном успехе. Также возможно, ч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то многие родители и педагоги не знакомы с концепцией игр с высокой интенсивностью и не осознают их пользу и ценность для развития детей.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объект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нашего исследования - процесс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влияния игр с высокой интенсивностью на физическую и когнитивную п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одготовку учащихся младших классов.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" w:name="_3dy6vkm" w:colFirst="0" w:colLast="0"/>
      <w:bookmarkEnd w:id="6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Предметом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исследования являются игры с высокой интенсивностью, используемые для обучения и развития физических и когнитивных навыков учащихся младших классов.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bookmarkStart w:id="7" w:name="_1t3h5sf" w:colFirst="0" w:colLast="0"/>
      <w:bookmarkEnd w:id="7"/>
      <w:r>
        <w:rPr>
          <w:rFonts w:ascii="Times New Roman" w:eastAsia="Times New Roman" w:hAnsi="Times New Roman" w:cs="Times New Roman"/>
          <w:b/>
          <w:sz w:val="24"/>
          <w:szCs w:val="24"/>
        </w:rPr>
        <w:t>Цель исследования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повышение физического и когнитивного уров</w:t>
      </w:r>
      <w:r>
        <w:rPr>
          <w:rFonts w:ascii="Times New Roman" w:eastAsia="Times New Roman" w:hAnsi="Times New Roman" w:cs="Times New Roman"/>
          <w:sz w:val="24"/>
          <w:szCs w:val="24"/>
        </w:rPr>
        <w:t>ня здоровья.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Задачи исследования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1) Провести анализу литературных источников по теме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« влияние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игр с высокой интенсивностью на физическую и когнитивную подготовку учащихся младших классов</w:t>
      </w:r>
      <w:r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 Провести социальный опрос по теме “Игры высокой интенсивности”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3) Провести педагогическое наблюдение урока и сделать педагогический анализ данного материала. 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Методы исследования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анализ литературных источников по психологии, педагогике, теории методики физического воспитания; 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анализ образовательных стандартов,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программ и учебно-методической документации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отбор и систематизация методических материалов по проблеме исследования; 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изучение и обобщение педагогического опыта;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социологический опрос в форме анкетирования и беседы;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педагогическое наблюдение;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методы математической статистики для обработки показателей анкетного опроса.</w:t>
      </w:r>
    </w:p>
    <w:p w:rsidR="002038C4" w:rsidRDefault="002038C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spacing w:after="0" w:line="276" w:lineRule="auto"/>
        <w:ind w:firstLine="709"/>
        <w:jc w:val="both"/>
        <w:rPr>
          <w:rFonts w:ascii="Arial" w:eastAsia="Arial" w:hAnsi="Arial" w:cs="Arial"/>
          <w:sz w:val="24"/>
          <w:szCs w:val="24"/>
        </w:rPr>
      </w:pPr>
    </w:p>
    <w:p w:rsidR="002038C4" w:rsidRDefault="002038C4">
      <w:pPr>
        <w:spacing w:after="0" w:line="276" w:lineRule="auto"/>
        <w:ind w:firstLine="709"/>
        <w:jc w:val="both"/>
        <w:rPr>
          <w:rFonts w:ascii="Arial" w:eastAsia="Arial" w:hAnsi="Arial" w:cs="Arial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4.2 К вопросу Влияние игр с высокой интенсивностью на уроке физической культуры для учащихся младших классов.</w:t>
      </w:r>
    </w:p>
    <w:p w:rsidR="002038C4" w:rsidRDefault="002038C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Занятия физической культурой и спортом имеют важное значение для здоровья и развития детей. Однако, традиционные методы физического воспитания не всегда привлекают внимание и заинтересованность детей, поэтому была необходимость разработки новых, более эффе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ктивных методов. В последние десятилетия многие школы и вузы по всему миру вводят в учебный процесс игры с высокой интенсивностью для обучения и развития физических и когнитивных навыков учащихся младших </w:t>
      </w:r>
      <w:r w:rsidRPr="00AB64DD">
        <w:rPr>
          <w:rFonts w:ascii="Times New Roman" w:eastAsia="Times New Roman" w:hAnsi="Times New Roman" w:cs="Times New Roman"/>
          <w:sz w:val="24"/>
          <w:szCs w:val="24"/>
        </w:rPr>
        <w:t>классов</w:t>
      </w:r>
      <w:r w:rsidR="00AB64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64DD">
        <w:rPr>
          <w:rFonts w:ascii="Times New Roman" w:eastAsia="Times New Roman" w:hAnsi="Times New Roman" w:cs="Times New Roman"/>
          <w:color w:val="2C2D2E"/>
          <w:sz w:val="24"/>
          <w:szCs w:val="24"/>
        </w:rPr>
        <w:t>[1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038C4" w:rsidRDefault="00D03E59">
      <w:pPr>
        <w:spacing w:after="0" w:line="276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России вопрос о применении игр с высок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ой интенсивностью в образовательном процессе регламентирован Федеральным законом "Об образовании в Российской Федерации" от 29 декабря 2012 года. В соответствии с ним, обучение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предпрофильных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классах и начальной школе должно включать элементы физического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воспитания, включая игры с высокой интенсивностью. Кроме того, Министерство образования и науки РФ выделило рекомендации и рекомендательный список образовательных программ, содержащих программы и методики внедрения игр с высокой интенсивностью в учебный п</w:t>
      </w:r>
      <w:r>
        <w:rPr>
          <w:rFonts w:ascii="Times New Roman" w:eastAsia="Times New Roman" w:hAnsi="Times New Roman" w:cs="Times New Roman"/>
          <w:sz w:val="24"/>
          <w:szCs w:val="24"/>
        </w:rPr>
        <w:t>роцесс.</w:t>
      </w:r>
    </w:p>
    <w:p w:rsidR="002038C4" w:rsidRDefault="00D03E59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Одними из ведущих теорий, описывающих эффекты использования игр с высокой интенсивностью, являются теория физической активности и теория научного обоснования обучения физической культуре</w:t>
      </w:r>
      <w:r w:rsidR="00AB64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[2]</w:t>
      </w:r>
      <w:r>
        <w:rPr>
          <w:rFonts w:ascii="Times New Roman" w:eastAsia="Times New Roman" w:hAnsi="Times New Roman" w:cs="Times New Roman"/>
          <w:sz w:val="24"/>
          <w:szCs w:val="24"/>
        </w:rPr>
        <w:t>. По первой теории, высокоинтенсивные игры помогают развива</w:t>
      </w:r>
      <w:r>
        <w:rPr>
          <w:rFonts w:ascii="Times New Roman" w:eastAsia="Times New Roman" w:hAnsi="Times New Roman" w:cs="Times New Roman"/>
          <w:sz w:val="24"/>
          <w:szCs w:val="24"/>
        </w:rPr>
        <w:t>ть выносливость, силу, скорость, гибкость, точность и координацию движений у детей. По второй теории, игры с высокой интенсивностью используют элементы принципов здравого смысла, научного обоснования и потенциала учеников, которые позволяют достигать лучше</w:t>
      </w:r>
      <w:r>
        <w:rPr>
          <w:rFonts w:ascii="Times New Roman" w:eastAsia="Times New Roman" w:hAnsi="Times New Roman" w:cs="Times New Roman"/>
          <w:sz w:val="24"/>
          <w:szCs w:val="24"/>
        </w:rPr>
        <w:t>го результата обучения.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Одной из практик педагогического воздействия на развитие коммуникативных навыков детей является использование методов, основанных на играх с высокой интенсивностью. В результате игры дети учатся обмениваться информацией и </w:t>
      </w:r>
      <w:r>
        <w:rPr>
          <w:rFonts w:ascii="Times New Roman" w:eastAsia="Times New Roman" w:hAnsi="Times New Roman" w:cs="Times New Roman"/>
          <w:sz w:val="24"/>
          <w:szCs w:val="24"/>
        </w:rPr>
        <w:t>сотрудничать друг с другом, развивают свои коммуникативные навыки и укрепляют свою уверенность в себе</w:t>
      </w:r>
      <w:r w:rsidR="00AB64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[3]</w:t>
      </w:r>
      <w:r>
        <w:rPr>
          <w:rFonts w:ascii="Times New Roman" w:eastAsia="Times New Roman" w:hAnsi="Times New Roman" w:cs="Times New Roman"/>
          <w:sz w:val="24"/>
          <w:szCs w:val="24"/>
        </w:rPr>
        <w:t>. Учителя также используют игры с высокой интенсивностью для улучшения качества уроков и увеличения заинтересованности детей в учебном процессе.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>Таким образом, использование игр с высокой интенсивностью в образовательном процессе положительно влияет на развитие физических и когнитивных навыков учащихся младших классов, их здоровья и коммуникативных навыков. В России применение таких игр является од</w:t>
      </w:r>
      <w:r>
        <w:rPr>
          <w:rFonts w:ascii="Times New Roman" w:eastAsia="Times New Roman" w:hAnsi="Times New Roman" w:cs="Times New Roman"/>
          <w:sz w:val="24"/>
          <w:szCs w:val="24"/>
        </w:rPr>
        <w:t>ним из требований к учебным программам. Кроме того, наиболее распространенной практикой педагогического воздействия на изменение коммуникативных навыков детей является использование методик, которые основаны на играх с высокой интенсивностью.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AB64DD">
        <w:rPr>
          <w:rFonts w:ascii="Times New Roman" w:eastAsia="Times New Roman" w:hAnsi="Times New Roman" w:cs="Times New Roman"/>
          <w:sz w:val="24"/>
          <w:szCs w:val="24"/>
        </w:rPr>
        <w:t xml:space="preserve">      Игры </w:t>
      </w:r>
      <w:r w:rsidRPr="00AB64DD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высокой интенсивностью представляют собой набор упражнений, выполняемых в определенном порядке с высокой скоростью и интенсивностью. Они могут включать в себя элементы футбола, баскетбола, волейбола, атлетики, гимнастики и других видов спорта. Игры с высок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ой интенсивностью позволяют детям получить комплексный физический урок, включающий в себя не только развитие физических навыков, но и улучшение координации движений, баланса, гибкости, выносливости, а также развитие когнитивных и социальных навыков.</w:t>
      </w:r>
    </w:p>
    <w:p w:rsidR="002038C4" w:rsidRDefault="00D03E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Один из примеров игр с высокой интенсивностью - "Амеба". Дети делятся на две команды и бегают по полю, пытаясь зацепить друг друга за талию. Каждый раз, когда кто-то из игроков захватывается, он присоединяется к той команде, которая его зацепила, и так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им образом образуется большая команда "амебы". Цель игры - захватить все игроки противоположной команды.</w:t>
      </w:r>
    </w:p>
    <w:p w:rsidR="002038C4" w:rsidRDefault="00D03E59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Другим примером игр с высокой интенсивностью является 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Дженга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". Здесь дети образуют две команды и на поле выкладываются детские кубики. Каждый кубик им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еет определенный цвет,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 xml:space="preserve">который соответствует определенным упражнениям. Каждый игрок выбирает кубик определенного цвета и выполняет соответствующее упражнение. Цель игры - собрать наибольшее количество кубиков. </w:t>
      </w:r>
    </w:p>
    <w:p w:rsidR="002038C4" w:rsidRDefault="00D03E59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Очевидно, что игры с высокой интенсивностью н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е только интересны и веселы для детей, но и эффективны для развития физической культуры и спорта. Они реализуют все принципы современной физической культуры и спорта: интенсивность,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соревновательность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, социальное взаимодействие и научный подход к организац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ии тренировок.</w:t>
      </w:r>
    </w:p>
    <w:p w:rsidR="002038C4" w:rsidRDefault="00D03E59">
      <w:pPr>
        <w:spacing w:after="0" w:line="276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AB64DD">
        <w:rPr>
          <w:rFonts w:ascii="Times New Roman" w:eastAsia="Times New Roman" w:hAnsi="Times New Roman" w:cs="Times New Roman"/>
          <w:sz w:val="24"/>
          <w:szCs w:val="24"/>
        </w:rPr>
        <w:t>Таким образом</w:t>
      </w:r>
      <w:r w:rsidRPr="00AB64D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игры с высокой интенсивностью являются эффективным инструментом для развития физической культуры и спорта у детей школьного возраста. Они не только способствуют развитию физических навыков, но и улучшению когнитивных и социаль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ных навыков детей. Поэтому рекомендуется активно применять игры с высокой интенсивностью в образовательном процессе, дополнительных занятиях и тренировках.</w:t>
      </w:r>
    </w:p>
    <w:p w:rsidR="002038C4" w:rsidRDefault="002038C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2038C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2038C4">
          <w:pgSz w:w="11906" w:h="16838"/>
          <w:pgMar w:top="960" w:right="440" w:bottom="280" w:left="1133" w:header="757" w:footer="0" w:gutter="0"/>
          <w:cols w:space="720"/>
        </w:sectPr>
      </w:pPr>
    </w:p>
    <w:p w:rsidR="002038C4" w:rsidRDefault="00D03E59">
      <w:pPr>
        <w:pStyle w:val="1"/>
        <w:spacing w:before="95"/>
        <w:ind w:right="617" w:firstLine="694"/>
        <w:jc w:val="center"/>
      </w:pPr>
      <w:bookmarkStart w:id="8" w:name="_4d34og8" w:colFirst="0" w:colLast="0"/>
      <w:bookmarkEnd w:id="8"/>
      <w:r>
        <w:rPr>
          <w:rFonts w:ascii="Arial" w:eastAsia="Arial" w:hAnsi="Arial" w:cs="Arial"/>
        </w:rPr>
        <w:lastRenderedPageBreak/>
        <w:t>Выводы</w:t>
      </w:r>
    </w:p>
    <w:p w:rsidR="002038C4" w:rsidRDefault="002038C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6" w:after="0" w:line="276" w:lineRule="auto"/>
        <w:ind w:left="218" w:right="934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В период прохождения учебно-ознакомительной практики были проведены обобщающие характеристики образовательного учреждения и определены организационно-методические особенности системы физического воспитания в Международной Муниципальной Бюджетной Общеобразо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вательной Учреждении Средней Общеобразовательной Школы №82. Была реализована форма экскурсии для знакомства с исследуемым образовательным учреждением и проведено интервьюирование учителя по физической культуре, связанное со структурой и содержанием урочной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и внеурочной деятельности в данном учебном заведении.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После этого были изучены и проанализированы ключевые аспекты Федерального государственного образовательного стандарта, Примерной основной образовательной программы образовательного учреждения и Рабочей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программы учебного предмета «Физическая культура» в Международной Муниципальной Бюджетной Общеобразовательной Учреждении Средней Общеобразовательной Школы №82. Была организована ознакомительная работа с перечнем и общим содержанием нормативной документаци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и, регламентирующую деятельность учителя физической культуры, а также было сформировано представление о структуре и содержании Федерального государственного образовательного стандарта начального общего образования.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Далее было спланировано праздничное физку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льтурное мероприятие в честь 8 марта, состоявшее из эстафет. Был разработан Тематический план на третью четверть для 3 класса, соответствующий требованиям Федерального государственного образовательного стандарта и Примерной основной образовательной програм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мы Международной Муниципальной Бюджетной Общеобразовательной Учреждении Средней Общеобразовательной Школы №82. В рамках внеурочного планирования был разработан сценарий физкультурного игрового занятия для детей 10 – 11 лет, посвященный Дню 8 марта, и прове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ден устный педагогический самоанализ к </w:t>
      </w:r>
      <w:r w:rsidRPr="00AB64DD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проводимому занятию.</w:t>
      </w:r>
    </w:p>
    <w:p w:rsidR="002038C4" w:rsidRDefault="00D03E59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В заключение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, в рамках урочного планирования был разработан План-конспект урока (Технологическую карту) с учетом требований Федерального государственного образовательного стандарта и Темати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ческого плана на третью четверть для 3 класса в Международной Муниципальной Бюджетной Общеобразовательной Учреждении Средней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Общеобразова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ельной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Школы №82. Был проведен пробный урок, основанный на данном плане-конспекте урока, где был проведен устный педаг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огический самоанализ. </w:t>
      </w:r>
    </w:p>
    <w:p w:rsidR="002038C4" w:rsidRDefault="00D03E59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Также, в ходе практики, я систематизации и анализа применения игр с высокой интенсивностью на физическую и когнитивную подготовку учащихся младших классов. Мною была изучена литература по теме. Игры с высокой интенсивностью представл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яют собой набор упражнений, выполняемых в определенном порядке с высокой скоростью и интенсивностью. Они могут включать в себя элементы футбола, баскетбола, волейбола, атлетики, гимнастики и других видов спорта. Игры с высокой интенсивностью позволяют детя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м получить комплексный физический урок, включающий в себя не только развитие физических навыков, но и улучшение координации движений, баланса, гибкости, выносливости, а также развитие когнитивных и социальных навыков.  Далее, мы проведем опрос по теме, так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же нами будет изучены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lastRenderedPageBreak/>
        <w:t>составлены новые методики проведения игр с высокой интенсивностью с целью повышения физической и когнитивной подготовки учащихся младших классов.</w:t>
      </w:r>
    </w:p>
    <w:p w:rsidR="002038C4" w:rsidRDefault="00D03E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sectPr w:rsidR="002038C4">
          <w:pgSz w:w="11906" w:h="16838"/>
          <w:pgMar w:top="1134" w:right="566" w:bottom="1134" w:left="1418" w:header="708" w:footer="708" w:gutter="0"/>
          <w:cols w:space="720"/>
          <w:titlePg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Итогом данной работы является полученный опыт и знания, которые положит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ельно скажутся на будущей педагогической деятельности, а также преодоление личных барьеров во время проведения занятий.</w:t>
      </w:r>
    </w:p>
    <w:p w:rsidR="002038C4" w:rsidRDefault="00D03E59">
      <w:pPr>
        <w:spacing w:after="0" w:line="360" w:lineRule="auto"/>
        <w:ind w:firstLine="709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Списо</w:t>
      </w:r>
      <w:bookmarkStart w:id="9" w:name="_GoBack"/>
      <w:bookmarkEnd w:id="9"/>
      <w:r>
        <w:rPr>
          <w:rFonts w:ascii="Arial" w:eastAsia="Arial" w:hAnsi="Arial" w:cs="Arial"/>
          <w:sz w:val="28"/>
          <w:szCs w:val="28"/>
        </w:rPr>
        <w:t>к литературы</w:t>
      </w:r>
    </w:p>
    <w:p w:rsidR="002038C4" w:rsidRDefault="002038C4">
      <w:pPr>
        <w:spacing w:after="0" w:line="360" w:lineRule="auto"/>
        <w:ind w:firstLine="709"/>
        <w:jc w:val="center"/>
        <w:rPr>
          <w:rFonts w:ascii="Arial" w:eastAsia="Arial" w:hAnsi="Arial" w:cs="Arial"/>
          <w:sz w:val="28"/>
          <w:szCs w:val="28"/>
          <w:highlight w:val="yellow"/>
        </w:rPr>
      </w:pPr>
    </w:p>
    <w:p w:rsidR="002038C4" w:rsidRDefault="00D03E59">
      <w:pPr>
        <w:numPr>
          <w:ilvl w:val="0"/>
          <w:numId w:val="1"/>
        </w:numPr>
        <w:spacing w:after="0" w:line="276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Физическая культура с элементами спорта в школьных программах и их влияние на физическое и когнитивное развитие детей. Статья из журнала / Маркова Н.И.,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Скрипников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Д.А.: Журнал Физическая культура и спорт в школе, 2020 – 22 с</w:t>
      </w:r>
    </w:p>
    <w:p w:rsidR="002038C4" w:rsidRDefault="00D03E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Игры с высокой интенсивностью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образовательном процессе. Учебное пособие / Чернова М.С.,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Красногорская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Н.И.,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Овчинникова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Е.Н.: 2020 – 46 с</w:t>
      </w:r>
    </w:p>
    <w:p w:rsidR="002038C4" w:rsidRDefault="00D03E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Применение элементов игр с высокой интенсивностью в физической культуре для повышения мотивации учащихся / научно-практическая конференция "Соврем</w:t>
      </w:r>
      <w:r>
        <w:rPr>
          <w:rFonts w:ascii="Times New Roman" w:eastAsia="Times New Roman" w:hAnsi="Times New Roman" w:cs="Times New Roman"/>
          <w:sz w:val="24"/>
          <w:szCs w:val="24"/>
        </w:rPr>
        <w:t>енные технологии в образовании". Иванова Е.С.: 2019 – 33 с</w:t>
      </w:r>
    </w:p>
    <w:p w:rsidR="002038C4" w:rsidRDefault="00D03E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Лях, В. И. Физическая культура. Учебник 1-4 классы / В. И. Лях – 6-е изд. – М.: Просвещение, 2019. – 176 с</w:t>
      </w:r>
    </w:p>
    <w:p w:rsidR="002038C4" w:rsidRDefault="00D03E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Лях, В. И. Физическая культура. Учебник 1-4 классы/ В. И. Лях – 6-е изд. – М.: Просвещение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2019. – 176 с. </w:t>
      </w:r>
    </w:p>
    <w:p w:rsidR="002038C4" w:rsidRDefault="00D03E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Министерство Просвещения: [Электронный ресурс]/ Министерство Просвещения офиц. сайт. – Режим доступа: </w:t>
      </w:r>
      <w:hyperlink r:id="rId17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https://docs.edu.gov.ru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2038C4" w:rsidRDefault="00D03E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ФГОС: [Электронный ресурс]/ ФГОС офиц. сайт. – Режим доступа: </w:t>
      </w:r>
      <w:hyperlink r:id="rId18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https://fgos.ru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038C4" w:rsidRDefault="00D03E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«»Средняя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общеобразовательная школа №82»: [Электронный ресурс]/МБОУ СОШ №82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офиц.сайт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- </w:t>
      </w:r>
      <w:hyperlink r:id="rId19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http://school82.pup</w:t>
        </w:r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ils.ru/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038C4" w:rsidRDefault="00D03E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Образовательная социальная сеть: [</w:t>
      </w:r>
      <w:r>
        <w:rPr>
          <w:rFonts w:ascii="Times New Roman" w:eastAsia="Times New Roman" w:hAnsi="Times New Roman" w:cs="Times New Roman"/>
        </w:rPr>
        <w:t>Электронный ресурс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]/ Образовательная социальная сеть офиц. сайт. – Режим доступа: </w:t>
      </w:r>
      <w:hyperlink r:id="rId20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https://nsportal.ru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038C4" w:rsidRDefault="00D03E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Психология физической культуры и спорта: [</w:t>
      </w:r>
      <w:r>
        <w:rPr>
          <w:rFonts w:ascii="Times New Roman" w:eastAsia="Times New Roman" w:hAnsi="Times New Roman" w:cs="Times New Roman"/>
        </w:rPr>
        <w:t>Электронный ресурс</w:t>
      </w:r>
      <w:r>
        <w:rPr>
          <w:rFonts w:ascii="Times New Roman" w:eastAsia="Times New Roman" w:hAnsi="Times New Roman" w:cs="Times New Roman"/>
          <w:sz w:val="24"/>
          <w:szCs w:val="24"/>
        </w:rPr>
        <w:t>]/ Studme.o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rg. – Режим доступа: </w:t>
      </w:r>
      <w:hyperlink r:id="rId21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https://studme.org/273628/psihologiya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038C4" w:rsidRDefault="002038C4">
      <w:pPr>
        <w:spacing w:after="0" w:line="276" w:lineRule="auto"/>
        <w:jc w:val="both"/>
        <w:rPr>
          <w:sz w:val="24"/>
          <w:szCs w:val="24"/>
          <w:highlight w:val="yellow"/>
        </w:rPr>
      </w:pPr>
    </w:p>
    <w:p w:rsidR="002038C4" w:rsidRDefault="00D03E59">
      <w:pPr>
        <w:rPr>
          <w:sz w:val="27"/>
          <w:szCs w:val="27"/>
        </w:rPr>
      </w:pPr>
      <w:bookmarkStart w:id="10" w:name="_2s8eyo1" w:colFirst="0" w:colLast="0"/>
      <w:bookmarkEnd w:id="10"/>
      <w:r>
        <w:br/>
      </w:r>
      <w:r>
        <w:br/>
      </w:r>
    </w:p>
    <w:p w:rsidR="002038C4" w:rsidRDefault="00D03E59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2038C4" w:rsidRDefault="00D03E59">
      <w:pPr>
        <w:pStyle w:val="1"/>
        <w:spacing w:before="95"/>
        <w:ind w:right="617" w:firstLine="694"/>
        <w:jc w:val="center"/>
      </w:pPr>
      <w:r>
        <w:lastRenderedPageBreak/>
        <w:t>Приложения А</w:t>
      </w: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Helvetica Neue" w:eastAsia="Helvetica Neue" w:hAnsi="Helvetica Neue" w:cs="Helvetica Neue"/>
          <w:color w:val="000000"/>
          <w:sz w:val="30"/>
          <w:szCs w:val="30"/>
        </w:rPr>
      </w:pPr>
      <w:r>
        <w:rPr>
          <w:noProof/>
        </w:rPr>
        <w:drawing>
          <wp:anchor distT="0" distB="0" distL="0" distR="0" simplePos="0" relativeHeight="251658240" behindDoc="0" locked="0" layoutInCell="1" hidden="0" allowOverlap="1">
            <wp:simplePos x="0" y="0"/>
            <wp:positionH relativeFrom="column">
              <wp:posOffset>1706879</wp:posOffset>
            </wp:positionH>
            <wp:positionV relativeFrom="paragraph">
              <wp:posOffset>555625</wp:posOffset>
            </wp:positionV>
            <wp:extent cx="3569335" cy="2828925"/>
            <wp:effectExtent l="190500" t="190500" r="190500" b="190500"/>
            <wp:wrapTopAndBottom distT="0" distB="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9335" cy="2828925"/>
                    </a:xfrm>
                    <a:prstGeom prst="rect">
                      <a:avLst/>
                    </a:prstGeom>
                    <a:ln w="1905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2038C4" w:rsidRDefault="002038C4">
      <w:pPr>
        <w:rPr>
          <w:sz w:val="28"/>
          <w:szCs w:val="28"/>
        </w:rPr>
      </w:pP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2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Рисунок 1 - Фасад МБОУ СОШ №82</w:t>
      </w: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8" w:after="0" w:line="240" w:lineRule="auto"/>
        <w:ind w:left="634" w:right="61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Здание школы отремонтировано, фасад сделан в современном стиле.</w:t>
      </w:r>
    </w:p>
    <w:p w:rsidR="002038C4" w:rsidRDefault="00D03E59">
      <w:pPr>
        <w:ind w:left="993"/>
        <w:jc w:val="center"/>
      </w:pPr>
      <w:r>
        <w:rPr>
          <w:noProof/>
          <w:sz w:val="20"/>
          <w:szCs w:val="20"/>
        </w:rPr>
        <w:drawing>
          <wp:inline distT="0" distB="0" distL="0" distR="0">
            <wp:extent cx="4510761" cy="3004491"/>
            <wp:effectExtent l="190500" t="190500" r="190500" b="190500"/>
            <wp:docPr id="4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0761" cy="3004491"/>
                    </a:xfrm>
                    <a:prstGeom prst="rect">
                      <a:avLst/>
                    </a:prstGeom>
                    <a:ln w="1905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2038C4" w:rsidRDefault="002038C4"/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" w:after="0" w:line="240" w:lineRule="auto"/>
        <w:ind w:left="92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Рисунок 2 - Открытая площадка</w:t>
      </w: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7" w:after="0" w:line="276" w:lineRule="auto"/>
        <w:ind w:left="923" w:right="1313" w:firstLine="70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Открытая площадка просторная, беговые дорожки с новым покрытием,</w:t>
      </w: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7" w:after="0" w:line="276" w:lineRule="auto"/>
        <w:ind w:left="923" w:right="1313" w:firstLine="70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38C4">
          <w:pgSz w:w="11906" w:h="16838"/>
          <w:pgMar w:top="960" w:right="440" w:bottom="280" w:left="1200" w:header="757" w:footer="0" w:gutter="0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искусственная трава, турники, тренажеры, яма с песком.</w:t>
      </w: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noProof/>
        </w:rPr>
        <w:lastRenderedPageBreak/>
        <w:drawing>
          <wp:anchor distT="0" distB="0" distL="0" distR="0" simplePos="0" relativeHeight="251659264" behindDoc="0" locked="0" layoutInCell="1" hidden="0" allowOverlap="1">
            <wp:simplePos x="0" y="0"/>
            <wp:positionH relativeFrom="column">
              <wp:posOffset>670560</wp:posOffset>
            </wp:positionH>
            <wp:positionV relativeFrom="paragraph">
              <wp:posOffset>-107314</wp:posOffset>
            </wp:positionV>
            <wp:extent cx="4334510" cy="3048000"/>
            <wp:effectExtent l="190500" t="190500" r="190500" b="190500"/>
            <wp:wrapTopAndBottom distT="0" distB="0"/>
            <wp:docPr id="8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34510" cy="3048000"/>
                    </a:xfrm>
                    <a:prstGeom prst="rect">
                      <a:avLst/>
                    </a:prstGeom>
                    <a:ln w="1905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2038C4" w:rsidRDefault="002038C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after="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2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Рисунок 3 - Большой спортивный зал</w:t>
      </w: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8" w:after="0" w:line="276" w:lineRule="auto"/>
        <w:ind w:left="923" w:right="587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школе есть большой спортивный зал, оборудованный всеми необходимыми спортивными объектами: баскетбольные кольца, волейбольная сетка, мячи, скакалки,</w:t>
      </w: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скамейки и т.д. Присутствуют на полу разметки для игр в футбол, волейбол, баскетбол.</w:t>
      </w:r>
    </w:p>
    <w:p w:rsidR="002038C4" w:rsidRDefault="002038C4"/>
    <w:p w:rsidR="002038C4" w:rsidRDefault="00D03E59">
      <w:pPr>
        <w:jc w:val="center"/>
      </w:pPr>
      <w:r>
        <w:rPr>
          <w:noProof/>
          <w:sz w:val="20"/>
          <w:szCs w:val="20"/>
        </w:rPr>
        <w:drawing>
          <wp:inline distT="0" distB="0" distL="0" distR="0">
            <wp:extent cx="3660628" cy="2743200"/>
            <wp:effectExtent l="190500" t="190500" r="190500" b="190500"/>
            <wp:docPr id="6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60628" cy="2743200"/>
                    </a:xfrm>
                    <a:prstGeom prst="rect">
                      <a:avLst/>
                    </a:prstGeom>
                    <a:ln w="1905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2038C4" w:rsidRDefault="002038C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" w:after="0" w:line="240" w:lineRule="auto"/>
        <w:ind w:left="92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Рисунок 4 - Малый спортивный зал</w:t>
      </w:r>
    </w:p>
    <w:p w:rsidR="002038C4" w:rsidRDefault="00D03E59">
      <w:pPr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2038C4">
          <w:pgSz w:w="11906" w:h="16838"/>
          <w:pgMar w:top="960" w:right="440" w:bottom="280" w:left="1200" w:header="757" w:footer="0" w:gutter="0"/>
          <w:cols w:space="720"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>Малый зал оборудован всем необходим инвентарем, спортивными объектами: баскетбольные кольца, волейбольная сетка, футбольные ворота.</w:t>
      </w:r>
    </w:p>
    <w:p w:rsidR="002038C4" w:rsidRDefault="002038C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038C4" w:rsidRDefault="002038C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after="0" w:line="240" w:lineRule="auto"/>
        <w:rPr>
          <w:rFonts w:ascii="Times New Roman" w:eastAsia="Times New Roman" w:hAnsi="Times New Roman" w:cs="Times New Roman"/>
          <w:color w:val="000000"/>
          <w:sz w:val="11"/>
          <w:szCs w:val="11"/>
        </w:rPr>
      </w:pP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" w:after="0" w:line="240" w:lineRule="auto"/>
        <w:ind w:left="92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4122415" cy="2747002"/>
            <wp:effectExtent l="190500" t="190500" r="190500" b="190500"/>
            <wp:docPr id="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415" cy="2747002"/>
                    </a:xfrm>
                    <a:prstGeom prst="rect">
                      <a:avLst/>
                    </a:prstGeom>
                    <a:ln w="1905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 w:after="0" w:line="240" w:lineRule="auto"/>
        <w:ind w:left="92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Рисунок 5 – Бассейн</w:t>
      </w:r>
      <w:r>
        <w:rPr>
          <w:noProof/>
        </w:rPr>
        <w:drawing>
          <wp:anchor distT="0" distB="0" distL="0" distR="0" simplePos="0" relativeHeight="251660288" behindDoc="0" locked="0" layoutInCell="1" hidden="0" allowOverlap="1">
            <wp:simplePos x="0" y="0"/>
            <wp:positionH relativeFrom="column">
              <wp:posOffset>1108075</wp:posOffset>
            </wp:positionH>
            <wp:positionV relativeFrom="paragraph">
              <wp:posOffset>596900</wp:posOffset>
            </wp:positionV>
            <wp:extent cx="4710430" cy="3533775"/>
            <wp:effectExtent l="190500" t="190500" r="190500" b="190500"/>
            <wp:wrapTopAndBottom distT="0" distB="0"/>
            <wp:docPr id="3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0430" cy="3533775"/>
                    </a:xfrm>
                    <a:prstGeom prst="rect">
                      <a:avLst/>
                    </a:prstGeom>
                    <a:ln w="1905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2038C4" w:rsidRDefault="002038C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after="0" w:line="240" w:lineRule="auto"/>
        <w:jc w:val="center"/>
        <w:rPr>
          <w:rFonts w:ascii="Times New Roman" w:eastAsia="Times New Roman" w:hAnsi="Times New Roman" w:cs="Times New Roman"/>
          <w:color w:val="000000"/>
          <w:sz w:val="12"/>
          <w:szCs w:val="12"/>
        </w:rPr>
      </w:pP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6" w:after="0" w:line="240" w:lineRule="auto"/>
        <w:ind w:left="92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Рисунок 6 - Информационный стенд «Наши спортсмены»</w:t>
      </w:r>
    </w:p>
    <w:p w:rsidR="002038C4" w:rsidRDefault="002038C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 w:after="0" w:line="240" w:lineRule="auto"/>
        <w:ind w:left="92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2038C4"/>
    <w:p w:rsidR="002038C4" w:rsidRDefault="002038C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" w:after="0" w:line="240" w:lineRule="auto"/>
        <w:ind w:left="92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38C4">
          <w:pgSz w:w="11906" w:h="16838"/>
          <w:pgMar w:top="960" w:right="440" w:bottom="280" w:left="1200" w:header="757" w:footer="0" w:gutter="0"/>
          <w:cols w:space="720"/>
        </w:sectPr>
      </w:pP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" w:after="0" w:line="240" w:lineRule="auto"/>
        <w:ind w:left="92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Рисунок 7 - Информационный стенд «Учебная деятельность»</w:t>
      </w:r>
    </w:p>
    <w:p w:rsidR="002038C4" w:rsidRDefault="00D03E5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0" distR="0" simplePos="0" relativeHeight="251661312" behindDoc="0" locked="0" layoutInCell="1" hidden="0" allowOverlap="1">
            <wp:simplePos x="0" y="0"/>
            <wp:positionH relativeFrom="column">
              <wp:posOffset>1107440</wp:posOffset>
            </wp:positionH>
            <wp:positionV relativeFrom="paragraph">
              <wp:posOffset>85090</wp:posOffset>
            </wp:positionV>
            <wp:extent cx="4268470" cy="3190875"/>
            <wp:effectExtent l="190500" t="190500" r="190500" b="190500"/>
            <wp:wrapTopAndBottom distT="0" distB="0"/>
            <wp:docPr id="1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68470" cy="3190875"/>
                    </a:xfrm>
                    <a:prstGeom prst="rect">
                      <a:avLst/>
                    </a:prstGeom>
                    <a:ln w="1905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2038C4" w:rsidRDefault="002038C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1"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38C4" w:rsidRDefault="00D03E5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042372" cy="3489407"/>
            <wp:effectExtent l="190500" t="190500" r="190500" b="190500"/>
            <wp:docPr id="7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42372" cy="3489407"/>
                    </a:xfrm>
                    <a:prstGeom prst="rect">
                      <a:avLst/>
                    </a:prstGeom>
                    <a:ln w="1905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2038C4" w:rsidRDefault="00D03E5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Рисунок 8- Кубки</w:t>
      </w:r>
    </w:p>
    <w:sectPr w:rsidR="002038C4">
      <w:pgSz w:w="11906" w:h="16838"/>
      <w:pgMar w:top="1134" w:right="566" w:bottom="1134" w:left="1418" w:header="708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3E59" w:rsidRDefault="00D03E59">
      <w:pPr>
        <w:spacing w:after="0" w:line="240" w:lineRule="auto"/>
      </w:pPr>
      <w:r>
        <w:separator/>
      </w:r>
    </w:p>
  </w:endnote>
  <w:endnote w:type="continuationSeparator" w:id="0">
    <w:p w:rsidR="00D03E59" w:rsidRDefault="00D03E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 Neue">
    <w:charset w:val="00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default"/>
  </w:font>
  <w:font w:name="Gungsuh">
    <w:altName w:val="Malgun Gothic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8C4" w:rsidRDefault="002038C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color w:val="000000"/>
      </w:rPr>
    </w:pPr>
  </w:p>
  <w:p w:rsidR="002038C4" w:rsidRDefault="002038C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3E59" w:rsidRDefault="00D03E59">
      <w:pPr>
        <w:spacing w:after="0" w:line="240" w:lineRule="auto"/>
      </w:pPr>
      <w:r>
        <w:separator/>
      </w:r>
    </w:p>
  </w:footnote>
  <w:footnote w:type="continuationSeparator" w:id="0">
    <w:p w:rsidR="00D03E59" w:rsidRDefault="00D03E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8C4" w:rsidRDefault="00D03E5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D54A4B">
      <w:rPr>
        <w:color w:val="000000"/>
      </w:rPr>
      <w:fldChar w:fldCharType="separate"/>
    </w:r>
    <w:r w:rsidR="00ED0CC4">
      <w:rPr>
        <w:noProof/>
        <w:color w:val="000000"/>
      </w:rPr>
      <w:t>46</w:t>
    </w:r>
    <w:r>
      <w:rPr>
        <w:color w:val="000000"/>
      </w:rPr>
      <w:fldChar w:fldCharType="end"/>
    </w:r>
  </w:p>
  <w:p w:rsidR="002038C4" w:rsidRDefault="002038C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8C4" w:rsidRDefault="00D03E5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D54A4B">
      <w:rPr>
        <w:color w:val="000000"/>
      </w:rPr>
      <w:fldChar w:fldCharType="separate"/>
    </w:r>
    <w:r w:rsidR="00ED0CC4">
      <w:rPr>
        <w:noProof/>
        <w:color w:val="000000"/>
      </w:rPr>
      <w:t>45</w:t>
    </w:r>
    <w:r>
      <w:rPr>
        <w:color w:val="000000"/>
      </w:rPr>
      <w:fldChar w:fldCharType="end"/>
    </w:r>
  </w:p>
  <w:p w:rsidR="002038C4" w:rsidRDefault="002038C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51D13"/>
    <w:multiLevelType w:val="multilevel"/>
    <w:tmpl w:val="3A3A48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0B386E"/>
    <w:multiLevelType w:val="multilevel"/>
    <w:tmpl w:val="252EB8A4"/>
    <w:lvl w:ilvl="0">
      <w:start w:val="3"/>
      <w:numFmt w:val="decimal"/>
      <w:lvlText w:val="%1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4CA2AF7"/>
    <w:multiLevelType w:val="multilevel"/>
    <w:tmpl w:val="0BF4FD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8C4"/>
    <w:rsid w:val="002038C4"/>
    <w:rsid w:val="00AB64DD"/>
    <w:rsid w:val="00D03E59"/>
    <w:rsid w:val="00D54A4B"/>
    <w:rsid w:val="00ED0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EBD0F"/>
  <w15:docId w15:val="{504C7DE1-340B-4AC7-8011-1A7BD1A28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widowControl w:val="0"/>
      <w:spacing w:after="0" w:line="240" w:lineRule="auto"/>
      <w:ind w:left="694"/>
      <w:outlineLvl w:val="0"/>
    </w:pPr>
    <w:rPr>
      <w:rFonts w:ascii="Helvetica Neue" w:eastAsia="Helvetica Neue" w:hAnsi="Helvetica Neue" w:cs="Helvetica Neue"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No Spacing"/>
    <w:uiPriority w:val="1"/>
    <w:qFormat/>
    <w:rsid w:val="00D54A4B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4"/>
    </w:rPr>
  </w:style>
  <w:style w:type="character" w:customStyle="1" w:styleId="FontStyle170">
    <w:name w:val="Font Style170"/>
    <w:basedOn w:val="a0"/>
    <w:uiPriority w:val="99"/>
    <w:rsid w:val="00D54A4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eader" Target="header2.xml"/><Relationship Id="rId18" Type="http://schemas.openxmlformats.org/officeDocument/2006/relationships/hyperlink" Target="https://fgos.ru" TargetMode="External"/><Relationship Id="rId26" Type="http://schemas.openxmlformats.org/officeDocument/2006/relationships/image" Target="media/image9.jpg"/><Relationship Id="rId3" Type="http://schemas.openxmlformats.org/officeDocument/2006/relationships/settings" Target="settings.xml"/><Relationship Id="rId21" Type="http://schemas.openxmlformats.org/officeDocument/2006/relationships/hyperlink" Target="https://studme.org/273628/psihologiya" TargetMode="Externa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hyperlink" Target="https://docs.edu.gov.ru" TargetMode="External"/><Relationship Id="rId25" Type="http://schemas.openxmlformats.org/officeDocument/2006/relationships/image" Target="media/image8.jpg"/><Relationship Id="rId2" Type="http://schemas.openxmlformats.org/officeDocument/2006/relationships/styles" Target="styles.xml"/><Relationship Id="rId16" Type="http://schemas.openxmlformats.org/officeDocument/2006/relationships/hyperlink" Target="https://infourok.ru/shablon-plankonspekta-po-fizicheskoy-kulture-650713.html" TargetMode="External"/><Relationship Id="rId20" Type="http://schemas.openxmlformats.org/officeDocument/2006/relationships/hyperlink" Target="https://nsportal.ru" TargetMode="External"/><Relationship Id="rId29" Type="http://schemas.openxmlformats.org/officeDocument/2006/relationships/image" Target="media/image12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7.jpg"/><Relationship Id="rId5" Type="http://schemas.openxmlformats.org/officeDocument/2006/relationships/footnotes" Target="footnotes.xml"/><Relationship Id="rId15" Type="http://schemas.openxmlformats.org/officeDocument/2006/relationships/hyperlink" Target="https://infourok.ru/kalendarnotematicheskoe-planirovanie-po-fizicheskoy-kulture-klass-2087815.html" TargetMode="External"/><Relationship Id="rId23" Type="http://schemas.openxmlformats.org/officeDocument/2006/relationships/image" Target="media/image6.jpg"/><Relationship Id="rId28" Type="http://schemas.openxmlformats.org/officeDocument/2006/relationships/image" Target="media/image11.jpg"/><Relationship Id="rId10" Type="http://schemas.openxmlformats.org/officeDocument/2006/relationships/image" Target="media/image3.png"/><Relationship Id="rId19" Type="http://schemas.openxmlformats.org/officeDocument/2006/relationships/hyperlink" Target="http://school82.pupils.ru/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Relationship Id="rId22" Type="http://schemas.openxmlformats.org/officeDocument/2006/relationships/image" Target="media/image5.jpg"/><Relationship Id="rId27" Type="http://schemas.openxmlformats.org/officeDocument/2006/relationships/image" Target="media/image10.jp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46</Pages>
  <Words>12045</Words>
  <Characters>68659</Characters>
  <Application>Microsoft Office Word</Application>
  <DocSecurity>0</DocSecurity>
  <Lines>572</Lines>
  <Paragraphs>161</Paragraphs>
  <ScaleCrop>false</ScaleCrop>
  <Company>SPecialiST RePack</Company>
  <LinksUpToDate>false</LinksUpToDate>
  <CharactersWithSpaces>80543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MAX</cp:lastModifiedBy>
  <cp:revision>4</cp:revision>
  <dcterms:created xsi:type="dcterms:W3CDTF">2023-06-21T13:05:00Z</dcterms:created>
  <dcterms:modified xsi:type="dcterms:W3CDTF">2023-06-21T13:19:00Z</dcterms:modified>
</cp:coreProperties>
</file>